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3FE18" w14:textId="77777777" w:rsidR="000076CA" w:rsidRDefault="00BA72B2">
      <w:pPr>
        <w:jc w:val="center"/>
        <w:rPr>
          <w:sz w:val="36"/>
          <w:szCs w:val="36"/>
        </w:rPr>
      </w:pPr>
      <w:bookmarkStart w:id="0" w:name="_Hlk41022184"/>
      <w:bookmarkStart w:id="1" w:name="_Hlk34303822"/>
      <w:bookmarkEnd w:id="0"/>
      <w:r>
        <w:rPr>
          <w:rFonts w:ascii="Calibri" w:eastAsia="Calibri" w:hAnsi="Calibri" w:cs="Calibri"/>
          <w:b/>
          <w:bCs/>
          <w:sz w:val="36"/>
          <w:szCs w:val="36"/>
        </w:rPr>
        <w:t>COVID-19 BANK FACILITIATED PROCUREMENT</w:t>
      </w:r>
    </w:p>
    <w:p w14:paraId="7A6792F1" w14:textId="736B3104" w:rsidR="000076CA" w:rsidRPr="00763E96" w:rsidRDefault="00BA72B2">
      <w:pPr>
        <w:jc w:val="center"/>
        <w:rPr>
          <w:rFonts w:ascii="Calibri" w:eastAsia="Calibri" w:hAnsi="Calibri" w:cs="Calibri"/>
          <w:b/>
          <w:bCs/>
          <w:color w:val="FF0000"/>
          <w:sz w:val="36"/>
          <w:szCs w:val="36"/>
        </w:rPr>
      </w:pPr>
      <w:bookmarkStart w:id="2" w:name="_Hlk37764327"/>
      <w:proofErr w:type="spellStart"/>
      <w:r w:rsidRPr="00763E96">
        <w:rPr>
          <w:rFonts w:ascii="Calibri" w:eastAsia="Calibri" w:hAnsi="Calibri" w:cs="Calibri"/>
          <w:b/>
          <w:bCs/>
          <w:color w:val="FF0000"/>
          <w:sz w:val="36"/>
          <w:szCs w:val="36"/>
        </w:rPr>
        <w:t>Penlon</w:t>
      </w:r>
      <w:proofErr w:type="spellEnd"/>
      <w:r w:rsidRPr="00763E96">
        <w:rPr>
          <w:rFonts w:ascii="Calibri" w:eastAsia="Calibri" w:hAnsi="Calibri" w:cs="Calibri"/>
          <w:b/>
          <w:bCs/>
          <w:color w:val="FF0000"/>
          <w:sz w:val="36"/>
          <w:szCs w:val="36"/>
        </w:rPr>
        <w:t xml:space="preserve"> - Emergency Ventilator</w:t>
      </w:r>
    </w:p>
    <w:p w14:paraId="72446142" w14:textId="7CF35E00" w:rsidR="00007EDF" w:rsidRDefault="00007EDF">
      <w:pPr>
        <w:jc w:val="center"/>
        <w:rPr>
          <w:sz w:val="36"/>
          <w:szCs w:val="36"/>
        </w:rPr>
      </w:pPr>
      <w:r>
        <w:rPr>
          <w:rFonts w:ascii="Calibri" w:eastAsia="Calibri" w:hAnsi="Calibri" w:cs="Calibri"/>
          <w:b/>
          <w:bCs/>
          <w:color w:val="2F5496"/>
          <w:sz w:val="36"/>
          <w:szCs w:val="36"/>
        </w:rPr>
        <w:t>Global Offer</w:t>
      </w:r>
    </w:p>
    <w:bookmarkEnd w:id="2"/>
    <w:p w14:paraId="727D188A" w14:textId="77777777" w:rsidR="000076CA" w:rsidRDefault="000076CA">
      <w:pPr>
        <w:jc w:val="both"/>
        <w:rPr>
          <w:sz w:val="22"/>
          <w:szCs w:val="22"/>
        </w:rPr>
      </w:pPr>
    </w:p>
    <w:p w14:paraId="07291174" w14:textId="77777777" w:rsidR="00EC780E" w:rsidRPr="00EC780E" w:rsidRDefault="00EC780E" w:rsidP="00EC780E">
      <w:pPr>
        <w:spacing w:before="240" w:after="120"/>
        <w:rPr>
          <w:rFonts w:asciiTheme="minorHAnsi" w:hAnsiTheme="minorHAnsi" w:cstheme="minorHAnsi"/>
          <w:color w:val="1F4E79" w:themeColor="accent1" w:themeShade="80"/>
          <w:sz w:val="28"/>
          <w:szCs w:val="28"/>
        </w:rPr>
      </w:pPr>
      <w:r w:rsidRPr="00EC780E">
        <w:rPr>
          <w:rFonts w:asciiTheme="minorHAnsi" w:hAnsiTheme="minorHAnsi" w:cstheme="minorHAnsi"/>
          <w:color w:val="1F4E79" w:themeColor="accent1" w:themeShade="80"/>
          <w:sz w:val="28"/>
          <w:szCs w:val="28"/>
        </w:rPr>
        <w:t>Background</w:t>
      </w:r>
    </w:p>
    <w:p w14:paraId="75BE0F3F" w14:textId="77777777" w:rsidR="00EC780E" w:rsidRDefault="00EC780E" w:rsidP="00EC780E">
      <w:pPr>
        <w:jc w:val="both"/>
      </w:pP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w:t>
      </w:r>
      <w:hyperlink r:id="rId8" w:history="1">
        <w:r>
          <w:rPr>
            <w:rFonts w:ascii="Calibri" w:eastAsia="Calibri" w:hAnsi="Calibri" w:cs="Calibri"/>
            <w:color w:val="0000FF"/>
            <w:sz w:val="22"/>
            <w:szCs w:val="22"/>
            <w:u w:val="single" w:color="0000FF"/>
          </w:rPr>
          <w:t>www.penlon.com</w:t>
        </w:r>
      </w:hyperlink>
      <w:r>
        <w:rPr>
          <w:rFonts w:ascii="Calibri" w:eastAsia="Calibri" w:hAnsi="Calibri" w:cs="Calibri"/>
          <w:sz w:val="22"/>
          <w:szCs w:val="22"/>
        </w:rPr>
        <w:t xml:space="preserve">) is a worldwide company headquartered in the United Kingdom, focused on the development and manufacture of anesthesia systems and other medical products. They have distribution and service networks worldwide.  </w:t>
      </w:r>
    </w:p>
    <w:p w14:paraId="175BD82E" w14:textId="77777777" w:rsidR="00EC780E" w:rsidRDefault="00EC780E" w:rsidP="00EC780E">
      <w:pPr>
        <w:jc w:val="both"/>
        <w:rPr>
          <w:sz w:val="22"/>
          <w:szCs w:val="22"/>
        </w:rPr>
      </w:pPr>
    </w:p>
    <w:p w14:paraId="39810C97" w14:textId="77777777" w:rsidR="00EC780E" w:rsidRDefault="00EC780E" w:rsidP="00EC780E">
      <w:pPr>
        <w:jc w:val="both"/>
        <w:rPr>
          <w:rFonts w:ascii="Calibri" w:eastAsia="Calibri" w:hAnsi="Calibri" w:cs="Calibri"/>
          <w:i/>
          <w:iCs/>
          <w:sz w:val="22"/>
          <w:szCs w:val="22"/>
        </w:rPr>
      </w:pPr>
      <w:r>
        <w:rPr>
          <w:rFonts w:ascii="Calibri" w:eastAsia="Calibri" w:hAnsi="Calibri" w:cs="Calibri"/>
          <w:i/>
          <w:iCs/>
          <w:sz w:val="22"/>
          <w:szCs w:val="22"/>
        </w:rPr>
        <w:t xml:space="preserve">The product described below is offered world-wide. Although all offered products are available in all countries, service and training capabilities vary by country. Appendix D includes a list of all countries where </w:t>
      </w:r>
      <w:proofErr w:type="spellStart"/>
      <w:r>
        <w:rPr>
          <w:rFonts w:ascii="Calibri" w:eastAsia="Calibri" w:hAnsi="Calibri" w:cs="Calibri"/>
          <w:i/>
          <w:iCs/>
          <w:sz w:val="22"/>
          <w:szCs w:val="22"/>
        </w:rPr>
        <w:t>Penlon</w:t>
      </w:r>
      <w:proofErr w:type="spellEnd"/>
      <w:r>
        <w:rPr>
          <w:rFonts w:ascii="Calibri" w:eastAsia="Calibri" w:hAnsi="Calibri" w:cs="Calibri"/>
          <w:i/>
          <w:iCs/>
          <w:sz w:val="22"/>
          <w:szCs w:val="22"/>
        </w:rPr>
        <w:t xml:space="preserve"> can offer installation and servicing. If your country is not on this list, </w:t>
      </w:r>
      <w:proofErr w:type="spellStart"/>
      <w:r>
        <w:rPr>
          <w:rFonts w:ascii="Calibri" w:eastAsia="Calibri" w:hAnsi="Calibri" w:cs="Calibri"/>
          <w:i/>
          <w:iCs/>
          <w:sz w:val="22"/>
          <w:szCs w:val="22"/>
        </w:rPr>
        <w:t>Penlon</w:t>
      </w:r>
      <w:proofErr w:type="spellEnd"/>
      <w:r>
        <w:rPr>
          <w:rFonts w:ascii="Calibri" w:eastAsia="Calibri" w:hAnsi="Calibri" w:cs="Calibri"/>
          <w:i/>
          <w:iCs/>
          <w:sz w:val="22"/>
          <w:szCs w:val="22"/>
        </w:rPr>
        <w:t xml:space="preserve"> will provide training for an in-country representative, as nominated by the </w:t>
      </w:r>
      <w:proofErr w:type="spellStart"/>
      <w:r>
        <w:rPr>
          <w:rFonts w:ascii="Calibri" w:eastAsia="Calibri" w:hAnsi="Calibri" w:cs="Calibri"/>
          <w:i/>
          <w:iCs/>
          <w:sz w:val="22"/>
          <w:szCs w:val="22"/>
        </w:rPr>
        <w:t>Borrrower</w:t>
      </w:r>
      <w:proofErr w:type="spellEnd"/>
      <w:r>
        <w:rPr>
          <w:rFonts w:ascii="Calibri" w:eastAsia="Calibri" w:hAnsi="Calibri" w:cs="Calibri"/>
          <w:i/>
          <w:iCs/>
          <w:sz w:val="22"/>
          <w:szCs w:val="22"/>
        </w:rPr>
        <w:t xml:space="preserve"> Country.</w:t>
      </w:r>
    </w:p>
    <w:p w14:paraId="26CCD952" w14:textId="77777777" w:rsidR="00EC780E" w:rsidRDefault="00EC780E" w:rsidP="00EC780E">
      <w:pPr>
        <w:jc w:val="both"/>
        <w:rPr>
          <w:rFonts w:ascii="Calibri" w:eastAsia="Calibri" w:hAnsi="Calibri" w:cs="Calibri"/>
          <w:i/>
          <w:iCs/>
          <w:sz w:val="22"/>
          <w:szCs w:val="22"/>
        </w:rPr>
      </w:pPr>
    </w:p>
    <w:p w14:paraId="52244D93" w14:textId="77777777" w:rsidR="00EC780E" w:rsidRDefault="00EC780E" w:rsidP="00EC780E">
      <w:pPr>
        <w:spacing w:after="160"/>
        <w:rPr>
          <w:rFonts w:ascii="Calibri" w:hAnsi="Calibri" w:cs="Calibri"/>
          <w:color w:val="000000"/>
          <w:sz w:val="22"/>
          <w:szCs w:val="22"/>
        </w:rPr>
      </w:pPr>
    </w:p>
    <w:p w14:paraId="0AB3C7D1" w14:textId="77777777" w:rsidR="00EC780E" w:rsidRPr="00EC780E" w:rsidRDefault="00EC780E" w:rsidP="00EC780E">
      <w:pPr>
        <w:spacing w:before="240" w:after="120"/>
        <w:rPr>
          <w:rFonts w:asciiTheme="minorHAnsi" w:hAnsiTheme="minorHAnsi" w:cstheme="minorHAnsi"/>
          <w:color w:val="1F4E79" w:themeColor="accent1" w:themeShade="80"/>
          <w:sz w:val="28"/>
          <w:szCs w:val="28"/>
        </w:rPr>
      </w:pPr>
      <w:r w:rsidRPr="00EC780E">
        <w:rPr>
          <w:rFonts w:asciiTheme="minorHAnsi" w:hAnsiTheme="minorHAnsi" w:cstheme="minorHAnsi"/>
          <w:color w:val="1F4E79" w:themeColor="accent1" w:themeShade="80"/>
          <w:sz w:val="28"/>
          <w:szCs w:val="28"/>
        </w:rPr>
        <w:t>Contents</w:t>
      </w:r>
    </w:p>
    <w:p w14:paraId="2E055965" w14:textId="2ED49380" w:rsidR="00EC780E" w:rsidRDefault="00EC780E" w:rsidP="00EC780E">
      <w:pPr>
        <w:spacing w:after="160"/>
        <w:rPr>
          <w:rFonts w:ascii="Calibri" w:hAnsi="Calibri" w:cs="Calibri"/>
          <w:color w:val="000000"/>
          <w:sz w:val="22"/>
          <w:szCs w:val="22"/>
        </w:rPr>
      </w:pPr>
      <w:r>
        <w:rPr>
          <w:rFonts w:ascii="Calibri" w:hAnsi="Calibri" w:cs="Calibri"/>
          <w:color w:val="000000"/>
          <w:sz w:val="22"/>
          <w:szCs w:val="22"/>
        </w:rPr>
        <w:t xml:space="preserve">This Offer Summary provides information on </w:t>
      </w:r>
      <w:proofErr w:type="spellStart"/>
      <w:r>
        <w:rPr>
          <w:rFonts w:ascii="Calibri" w:hAnsi="Calibri" w:cs="Calibri"/>
          <w:color w:val="000000"/>
          <w:sz w:val="22"/>
          <w:szCs w:val="22"/>
        </w:rPr>
        <w:t>Penlon</w:t>
      </w:r>
      <w:r>
        <w:rPr>
          <w:rFonts w:ascii="Calibri" w:hAnsi="Calibri" w:cs="Calibri"/>
          <w:color w:val="000000"/>
          <w:sz w:val="22"/>
          <w:szCs w:val="22"/>
        </w:rPr>
        <w:t>’s</w:t>
      </w:r>
      <w:proofErr w:type="spellEnd"/>
      <w:r>
        <w:rPr>
          <w:rFonts w:ascii="Calibri" w:hAnsi="Calibri" w:cs="Calibri"/>
          <w:color w:val="000000"/>
          <w:sz w:val="22"/>
          <w:szCs w:val="22"/>
        </w:rPr>
        <w:t xml:space="preserve"> Offer and describes the process to accept the offer by completing and returning, to the World Bank, the Registration of Interest (ROI). The following Annexes are attached:</w:t>
      </w:r>
    </w:p>
    <w:p w14:paraId="1E434193" w14:textId="421CDB01" w:rsidR="00EC780E" w:rsidRDefault="00EC780E" w:rsidP="00EC780E">
      <w:pPr>
        <w:spacing w:after="160"/>
        <w:ind w:left="270"/>
        <w:rPr>
          <w:rFonts w:ascii="Calibri" w:hAnsi="Calibri" w:cs="Calibri"/>
          <w:color w:val="000000"/>
          <w:sz w:val="22"/>
          <w:szCs w:val="22"/>
        </w:rPr>
      </w:pPr>
      <w:r>
        <w:rPr>
          <w:rFonts w:ascii="Calibri" w:hAnsi="Calibri" w:cs="Calibri"/>
          <w:b/>
          <w:bCs/>
          <w:color w:val="000000"/>
          <w:sz w:val="22"/>
          <w:szCs w:val="22"/>
        </w:rPr>
        <w:t>Annex 1</w:t>
      </w:r>
      <w:r>
        <w:rPr>
          <w:rFonts w:ascii="Calibri" w:hAnsi="Calibri" w:cs="Calibri"/>
          <w:color w:val="000000"/>
          <w:sz w:val="22"/>
          <w:szCs w:val="22"/>
        </w:rPr>
        <w:t xml:space="preserve"> – </w:t>
      </w:r>
      <w:proofErr w:type="spellStart"/>
      <w:r>
        <w:rPr>
          <w:rFonts w:ascii="Calibri" w:hAnsi="Calibri" w:cs="Calibri"/>
          <w:color w:val="000000"/>
          <w:sz w:val="22"/>
          <w:szCs w:val="22"/>
        </w:rPr>
        <w:t>Penlon</w:t>
      </w:r>
      <w:r>
        <w:rPr>
          <w:rFonts w:ascii="Calibri" w:hAnsi="Calibri" w:cs="Calibri"/>
          <w:color w:val="000000"/>
          <w:sz w:val="22"/>
          <w:szCs w:val="22"/>
        </w:rPr>
        <w:t>’s</w:t>
      </w:r>
      <w:proofErr w:type="spellEnd"/>
      <w:r>
        <w:rPr>
          <w:rFonts w:ascii="Calibri" w:hAnsi="Calibri" w:cs="Calibri"/>
          <w:color w:val="000000"/>
          <w:sz w:val="22"/>
          <w:szCs w:val="22"/>
        </w:rPr>
        <w:t xml:space="preserve"> Product Specifications</w:t>
      </w:r>
    </w:p>
    <w:p w14:paraId="07C2DDF3" w14:textId="5D6B0198" w:rsidR="00EC780E" w:rsidRDefault="00EC780E" w:rsidP="00EC780E">
      <w:pPr>
        <w:spacing w:after="160"/>
        <w:ind w:left="270"/>
        <w:rPr>
          <w:rFonts w:ascii="Calibri" w:hAnsi="Calibri" w:cs="Calibri"/>
          <w:color w:val="000000"/>
          <w:sz w:val="22"/>
          <w:szCs w:val="22"/>
        </w:rPr>
      </w:pPr>
      <w:r>
        <w:rPr>
          <w:rFonts w:ascii="Calibri" w:hAnsi="Calibri" w:cs="Calibri"/>
          <w:b/>
          <w:bCs/>
          <w:color w:val="000000"/>
          <w:sz w:val="22"/>
          <w:szCs w:val="22"/>
        </w:rPr>
        <w:t xml:space="preserve">Annex </w:t>
      </w:r>
      <w:r w:rsidR="00D7687B">
        <w:rPr>
          <w:rFonts w:ascii="Calibri" w:hAnsi="Calibri" w:cs="Calibri"/>
          <w:b/>
          <w:bCs/>
          <w:color w:val="000000"/>
          <w:sz w:val="22"/>
          <w:szCs w:val="22"/>
        </w:rPr>
        <w:t>2</w:t>
      </w:r>
      <w:r>
        <w:rPr>
          <w:rFonts w:ascii="Calibri" w:hAnsi="Calibri" w:cs="Calibri"/>
          <w:color w:val="000000"/>
          <w:sz w:val="22"/>
          <w:szCs w:val="22"/>
        </w:rPr>
        <w:t xml:space="preserve"> –</w:t>
      </w:r>
      <w:r w:rsidR="00AD4641" w:rsidRPr="00AD4641">
        <w:rPr>
          <w:rFonts w:ascii="Calibri" w:hAnsi="Calibri" w:cs="Calibri"/>
          <w:color w:val="000000"/>
          <w:sz w:val="22"/>
          <w:szCs w:val="22"/>
        </w:rPr>
        <w:t xml:space="preserve"> </w:t>
      </w:r>
      <w:r w:rsidR="00AD4641">
        <w:rPr>
          <w:rFonts w:ascii="Calibri" w:hAnsi="Calibri" w:cs="Calibri"/>
          <w:color w:val="000000"/>
          <w:sz w:val="22"/>
          <w:szCs w:val="22"/>
        </w:rPr>
        <w:t xml:space="preserve">ECRI assessment of </w:t>
      </w:r>
      <w:proofErr w:type="spellStart"/>
      <w:r w:rsidR="00AD4641">
        <w:rPr>
          <w:rFonts w:ascii="Calibri" w:hAnsi="Calibri" w:cs="Calibri"/>
          <w:color w:val="000000"/>
          <w:sz w:val="22"/>
          <w:szCs w:val="22"/>
        </w:rPr>
        <w:t>Penlon’s</w:t>
      </w:r>
      <w:proofErr w:type="spellEnd"/>
      <w:r w:rsidR="00AD4641">
        <w:rPr>
          <w:rFonts w:ascii="Calibri" w:hAnsi="Calibri" w:cs="Calibri"/>
          <w:color w:val="000000"/>
          <w:sz w:val="22"/>
          <w:szCs w:val="22"/>
        </w:rPr>
        <w:t xml:space="preserve"> </w:t>
      </w:r>
      <w:r w:rsidR="00AD4641">
        <w:rPr>
          <w:rFonts w:ascii="Calibri" w:eastAsia="Calibri" w:hAnsi="Calibri" w:cs="Calibri"/>
          <w:sz w:val="22"/>
          <w:szCs w:val="22"/>
        </w:rPr>
        <w:t xml:space="preserve">ESO2 </w:t>
      </w:r>
      <w:r w:rsidR="00AD4641">
        <w:rPr>
          <w:rFonts w:ascii="Calibri" w:hAnsi="Calibri" w:cs="Calibri"/>
          <w:color w:val="000000"/>
          <w:sz w:val="22"/>
          <w:szCs w:val="22"/>
        </w:rPr>
        <w:t>ventilator</w:t>
      </w:r>
      <w:r>
        <w:rPr>
          <w:rFonts w:ascii="Calibri" w:hAnsi="Calibri" w:cs="Calibri"/>
          <w:color w:val="000000"/>
          <w:sz w:val="22"/>
          <w:szCs w:val="22"/>
        </w:rPr>
        <w:t xml:space="preserve"> </w:t>
      </w:r>
    </w:p>
    <w:p w14:paraId="59C95811" w14:textId="6D290386" w:rsidR="00EC780E" w:rsidRDefault="00EC780E" w:rsidP="00EC780E">
      <w:pPr>
        <w:spacing w:after="160"/>
        <w:ind w:left="270"/>
        <w:rPr>
          <w:rFonts w:ascii="Calibri" w:hAnsi="Calibri" w:cs="Calibri"/>
          <w:color w:val="000000"/>
          <w:sz w:val="22"/>
          <w:szCs w:val="22"/>
        </w:rPr>
      </w:pPr>
      <w:r>
        <w:rPr>
          <w:rFonts w:ascii="Calibri" w:hAnsi="Calibri" w:cs="Calibri"/>
          <w:b/>
          <w:bCs/>
          <w:color w:val="000000"/>
          <w:sz w:val="22"/>
          <w:szCs w:val="22"/>
        </w:rPr>
        <w:t xml:space="preserve">Annex </w:t>
      </w:r>
      <w:r w:rsidR="00D7687B">
        <w:rPr>
          <w:rFonts w:ascii="Calibri" w:hAnsi="Calibri" w:cs="Calibri"/>
          <w:b/>
          <w:bCs/>
          <w:color w:val="000000"/>
          <w:sz w:val="22"/>
          <w:szCs w:val="22"/>
        </w:rPr>
        <w:t>3</w:t>
      </w:r>
      <w:r>
        <w:rPr>
          <w:rFonts w:ascii="Calibri" w:hAnsi="Calibri" w:cs="Calibri"/>
          <w:color w:val="000000"/>
          <w:sz w:val="22"/>
          <w:szCs w:val="22"/>
        </w:rPr>
        <w:t xml:space="preserve"> – </w:t>
      </w:r>
      <w:r w:rsidR="00AD4641">
        <w:rPr>
          <w:rFonts w:ascii="Calibri" w:hAnsi="Calibri" w:cs="Calibri"/>
          <w:color w:val="000000"/>
          <w:sz w:val="22"/>
          <w:szCs w:val="22"/>
        </w:rPr>
        <w:t>WHO baseline technical specifications</w:t>
      </w:r>
    </w:p>
    <w:p w14:paraId="5483407C" w14:textId="77777777" w:rsidR="00EC1300" w:rsidRPr="00AD4641" w:rsidRDefault="00EC1300" w:rsidP="00EC1300">
      <w:pPr>
        <w:spacing w:after="160"/>
        <w:ind w:left="270"/>
        <w:rPr>
          <w:rFonts w:ascii="Calibri" w:hAnsi="Calibri" w:cs="Calibri"/>
          <w:color w:val="000000"/>
          <w:sz w:val="22"/>
          <w:szCs w:val="22"/>
          <w:lang w:val="en-NZ"/>
        </w:rPr>
      </w:pPr>
      <w:r>
        <w:rPr>
          <w:rFonts w:ascii="Calibri" w:hAnsi="Calibri" w:cs="Calibri"/>
          <w:b/>
          <w:bCs/>
          <w:color w:val="000000"/>
          <w:sz w:val="22"/>
          <w:szCs w:val="22"/>
        </w:rPr>
        <w:t xml:space="preserve">Annex 4 </w:t>
      </w:r>
      <w:r>
        <w:rPr>
          <w:rFonts w:ascii="Calibri" w:hAnsi="Calibri" w:cs="Calibri"/>
          <w:color w:val="000000"/>
          <w:sz w:val="22"/>
          <w:szCs w:val="22"/>
        </w:rPr>
        <w:t xml:space="preserve">– Countries with </w:t>
      </w:r>
      <w:proofErr w:type="spellStart"/>
      <w:r>
        <w:rPr>
          <w:rFonts w:ascii="Calibri" w:hAnsi="Calibri" w:cs="Calibri"/>
          <w:color w:val="000000"/>
          <w:sz w:val="22"/>
          <w:szCs w:val="22"/>
        </w:rPr>
        <w:t>Penlon</w:t>
      </w:r>
      <w:proofErr w:type="spellEnd"/>
      <w:r>
        <w:rPr>
          <w:rFonts w:ascii="Calibri" w:hAnsi="Calibri" w:cs="Calibri"/>
          <w:color w:val="000000"/>
          <w:sz w:val="22"/>
          <w:szCs w:val="22"/>
        </w:rPr>
        <w:t xml:space="preserve"> Distributors </w:t>
      </w:r>
    </w:p>
    <w:p w14:paraId="55269CE3" w14:textId="20ED6FA1" w:rsidR="00EC780E" w:rsidRDefault="00EC780E" w:rsidP="00EC780E">
      <w:pPr>
        <w:spacing w:after="160"/>
        <w:ind w:left="270"/>
        <w:rPr>
          <w:rFonts w:ascii="Calibri" w:hAnsi="Calibri" w:cs="Calibri"/>
          <w:color w:val="000000"/>
          <w:sz w:val="22"/>
          <w:szCs w:val="22"/>
        </w:rPr>
      </w:pPr>
      <w:r>
        <w:rPr>
          <w:rFonts w:ascii="Calibri" w:hAnsi="Calibri" w:cs="Calibri"/>
          <w:b/>
          <w:bCs/>
          <w:color w:val="000000"/>
          <w:sz w:val="22"/>
          <w:szCs w:val="22"/>
        </w:rPr>
        <w:t xml:space="preserve">Annex </w:t>
      </w:r>
      <w:r w:rsidR="00EC1300">
        <w:rPr>
          <w:rFonts w:ascii="Calibri" w:hAnsi="Calibri" w:cs="Calibri"/>
          <w:b/>
          <w:bCs/>
          <w:color w:val="000000"/>
          <w:sz w:val="22"/>
          <w:szCs w:val="22"/>
        </w:rPr>
        <w:t>5</w:t>
      </w:r>
      <w:r>
        <w:rPr>
          <w:rFonts w:ascii="Calibri" w:hAnsi="Calibri" w:cs="Calibri"/>
          <w:b/>
          <w:bCs/>
          <w:color w:val="000000"/>
          <w:sz w:val="22"/>
          <w:szCs w:val="22"/>
        </w:rPr>
        <w:t xml:space="preserve"> </w:t>
      </w:r>
      <w:r>
        <w:rPr>
          <w:rFonts w:ascii="Calibri" w:hAnsi="Calibri" w:cs="Calibri"/>
          <w:color w:val="000000"/>
          <w:sz w:val="22"/>
          <w:szCs w:val="22"/>
        </w:rPr>
        <w:t>– Ventilator comparison chart</w:t>
      </w:r>
    </w:p>
    <w:p w14:paraId="052EC7D2" w14:textId="4AEBEBA5" w:rsidR="00D7687B" w:rsidRDefault="00D7687B" w:rsidP="00EC780E">
      <w:pPr>
        <w:spacing w:after="160"/>
        <w:ind w:left="270"/>
        <w:rPr>
          <w:rFonts w:ascii="Calibri" w:hAnsi="Calibri" w:cs="Calibri"/>
          <w:color w:val="000000"/>
          <w:sz w:val="22"/>
          <w:szCs w:val="22"/>
        </w:rPr>
      </w:pPr>
      <w:r>
        <w:rPr>
          <w:rFonts w:ascii="Calibri" w:hAnsi="Calibri" w:cs="Calibri"/>
          <w:b/>
          <w:bCs/>
          <w:color w:val="000000"/>
          <w:sz w:val="22"/>
          <w:szCs w:val="22"/>
        </w:rPr>
        <w:t xml:space="preserve">Annex </w:t>
      </w:r>
      <w:r w:rsidR="00EC1300">
        <w:rPr>
          <w:rFonts w:ascii="Calibri" w:hAnsi="Calibri" w:cs="Calibri"/>
          <w:b/>
          <w:bCs/>
          <w:color w:val="000000"/>
          <w:sz w:val="22"/>
          <w:szCs w:val="22"/>
        </w:rPr>
        <w:t>6</w:t>
      </w:r>
      <w:r>
        <w:rPr>
          <w:rFonts w:ascii="Calibri" w:hAnsi="Calibri" w:cs="Calibri"/>
          <w:b/>
          <w:bCs/>
          <w:color w:val="000000"/>
          <w:sz w:val="22"/>
          <w:szCs w:val="22"/>
        </w:rPr>
        <w:t xml:space="preserve"> </w:t>
      </w:r>
      <w:r>
        <w:rPr>
          <w:rFonts w:ascii="Calibri" w:hAnsi="Calibri" w:cs="Calibri"/>
          <w:color w:val="000000"/>
          <w:sz w:val="22"/>
          <w:szCs w:val="22"/>
        </w:rPr>
        <w:t xml:space="preserve">–Clinical </w:t>
      </w:r>
      <w:r w:rsidR="00791545">
        <w:rPr>
          <w:rFonts w:ascii="Calibri" w:hAnsi="Calibri" w:cs="Calibri"/>
          <w:color w:val="000000"/>
          <w:sz w:val="22"/>
          <w:szCs w:val="22"/>
        </w:rPr>
        <w:t xml:space="preserve">Ventilator </w:t>
      </w:r>
      <w:r>
        <w:rPr>
          <w:rFonts w:ascii="Calibri" w:hAnsi="Calibri" w:cs="Calibri"/>
          <w:color w:val="000000"/>
          <w:sz w:val="22"/>
          <w:szCs w:val="22"/>
        </w:rPr>
        <w:t>assessment</w:t>
      </w:r>
    </w:p>
    <w:p w14:paraId="6498E9FC" w14:textId="77777777" w:rsidR="00EC780E" w:rsidRDefault="00EC780E" w:rsidP="00EC780E">
      <w:pPr>
        <w:spacing w:after="80"/>
        <w:rPr>
          <w:rFonts w:ascii="Calibri" w:hAnsi="Calibri" w:cs="Calibri"/>
          <w:color w:val="000000"/>
          <w:sz w:val="22"/>
          <w:szCs w:val="22"/>
        </w:rPr>
      </w:pPr>
    </w:p>
    <w:p w14:paraId="1C446523" w14:textId="793E42E3" w:rsidR="00EC780E" w:rsidRDefault="00EC780E" w:rsidP="00EC780E">
      <w:pPr>
        <w:spacing w:after="80"/>
        <w:rPr>
          <w:rFonts w:ascii="Calibri" w:hAnsi="Calibri" w:cs="Calibri"/>
          <w:color w:val="000000"/>
          <w:sz w:val="22"/>
          <w:szCs w:val="22"/>
        </w:rPr>
      </w:pPr>
      <w:r>
        <w:rPr>
          <w:rFonts w:ascii="Calibri" w:hAnsi="Calibri" w:cs="Calibri"/>
          <w:color w:val="000000"/>
          <w:sz w:val="22"/>
          <w:szCs w:val="22"/>
        </w:rPr>
        <w:t>The following document is attached to the Offer Summary:</w:t>
      </w:r>
    </w:p>
    <w:p w14:paraId="06E8A4D8" w14:textId="77777777" w:rsidR="00EC780E" w:rsidRDefault="00EC780E" w:rsidP="00EC780E">
      <w:pPr>
        <w:spacing w:after="120"/>
        <w:ind w:left="270"/>
        <w:jc w:val="both"/>
        <w:rPr>
          <w:rFonts w:ascii="Calibri" w:hAnsi="Calibri" w:cs="Calibri"/>
          <w:b/>
          <w:bCs/>
          <w:color w:val="000000"/>
          <w:sz w:val="22"/>
          <w:szCs w:val="22"/>
        </w:rPr>
      </w:pPr>
      <w:r>
        <w:rPr>
          <w:rFonts w:ascii="Calibri" w:hAnsi="Calibri" w:cs="Calibri"/>
          <w:b/>
          <w:bCs/>
          <w:color w:val="000000"/>
          <w:sz w:val="22"/>
          <w:szCs w:val="22"/>
        </w:rPr>
        <w:t>Registration of Interest form</w:t>
      </w:r>
    </w:p>
    <w:p w14:paraId="26089DA1" w14:textId="77777777" w:rsidR="00EC780E" w:rsidRDefault="00EC780E" w:rsidP="00EC780E">
      <w:pPr>
        <w:pStyle w:val="ListParagraph"/>
        <w:spacing w:after="120"/>
        <w:jc w:val="both"/>
        <w:rPr>
          <w:rFonts w:ascii="Calibri" w:hAnsi="Calibri" w:cs="Calibri"/>
          <w:color w:val="000000"/>
          <w:sz w:val="22"/>
          <w:szCs w:val="22"/>
        </w:rPr>
      </w:pPr>
    </w:p>
    <w:tbl>
      <w:tblPr>
        <w:tblStyle w:val="TableGrid"/>
        <w:tblW w:w="0" w:type="auto"/>
        <w:tblInd w:w="0"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8980"/>
      </w:tblGrid>
      <w:tr w:rsidR="00EC780E" w14:paraId="2FAAC550" w14:textId="77777777" w:rsidTr="00EC780E">
        <w:trPr>
          <w:trHeight w:val="1386"/>
        </w:trPr>
        <w:tc>
          <w:tcPr>
            <w:tcW w:w="9244" w:type="dxa"/>
            <w:tcBorders>
              <w:top w:val="single" w:sz="18" w:space="0" w:color="C00000"/>
              <w:left w:val="single" w:sz="18" w:space="0" w:color="C00000"/>
              <w:bottom w:val="single" w:sz="18" w:space="0" w:color="C00000"/>
              <w:right w:val="single" w:sz="18" w:space="0" w:color="C00000"/>
            </w:tcBorders>
            <w:hideMark/>
          </w:tcPr>
          <w:p w14:paraId="3393F4F1" w14:textId="77777777" w:rsidR="00EC780E" w:rsidRDefault="00EC780E">
            <w:pPr>
              <w:pStyle w:val="ListParagraph"/>
              <w:spacing w:before="120" w:after="120"/>
              <w:ind w:left="-128" w:right="70"/>
              <w:jc w:val="center"/>
              <w:rPr>
                <w:rFonts w:ascii="Calibri" w:hAnsi="Calibri" w:cs="Calibri"/>
                <w:b/>
                <w:bCs/>
                <w:color w:val="C00000"/>
                <w:sz w:val="22"/>
                <w:szCs w:val="22"/>
                <w:lang w:val="en-GB"/>
              </w:rPr>
            </w:pPr>
            <w:bookmarkStart w:id="3" w:name="_Hlk40563434"/>
            <w:r>
              <w:rPr>
                <w:rFonts w:ascii="Calibri" w:hAnsi="Calibri" w:cs="Calibri"/>
                <w:b/>
                <w:bCs/>
                <w:color w:val="C00000"/>
                <w:sz w:val="22"/>
                <w:szCs w:val="22"/>
                <w:lang w:val="en-GB"/>
              </w:rPr>
              <w:t>IMPORTANT INFORMATION</w:t>
            </w:r>
          </w:p>
          <w:p w14:paraId="59204A14" w14:textId="77777777" w:rsidR="00EC780E" w:rsidRDefault="00EC780E">
            <w:pPr>
              <w:pStyle w:val="ListParagraph"/>
              <w:spacing w:before="120" w:after="120"/>
              <w:ind w:left="346" w:right="331"/>
              <w:jc w:val="both"/>
              <w:rPr>
                <w:rFonts w:ascii="Calibri" w:hAnsi="Calibri" w:cs="Calibri"/>
                <w:b/>
                <w:bCs/>
                <w:sz w:val="22"/>
                <w:szCs w:val="22"/>
                <w:lang w:val="en-GB"/>
              </w:rPr>
            </w:pPr>
          </w:p>
          <w:p w14:paraId="4E289804" w14:textId="5402A4D5" w:rsidR="00EC780E" w:rsidRDefault="00EC780E">
            <w:pPr>
              <w:pStyle w:val="ListParagraph"/>
              <w:spacing w:before="120" w:after="120"/>
              <w:ind w:left="346" w:right="331"/>
              <w:jc w:val="both"/>
              <w:rPr>
                <w:rFonts w:ascii="Calibri" w:hAnsi="Calibri" w:cs="Calibri"/>
                <w:b/>
                <w:bCs/>
                <w:sz w:val="22"/>
                <w:szCs w:val="22"/>
                <w:u w:val="single"/>
                <w:lang w:val="en-GB"/>
              </w:rPr>
            </w:pPr>
            <w:r>
              <w:rPr>
                <w:rFonts w:ascii="Calibri" w:hAnsi="Calibri" w:cs="Calibri"/>
                <w:b/>
                <w:bCs/>
                <w:sz w:val="22"/>
                <w:szCs w:val="22"/>
                <w:lang w:val="en-GB"/>
              </w:rPr>
              <w:t xml:space="preserve">The DEADLINE for returning the Registration of Interest to the World Bank is </w:t>
            </w:r>
            <w:bookmarkStart w:id="4" w:name="deadline"/>
            <w:r>
              <w:rPr>
                <w:rFonts w:ascii="Calibri" w:hAnsi="Calibri" w:cs="Calibri"/>
                <w:b/>
                <w:bCs/>
                <w:sz w:val="22"/>
                <w:szCs w:val="22"/>
                <w:highlight w:val="yellow"/>
                <w:u w:val="single"/>
                <w:lang w:val="en-GB"/>
              </w:rPr>
              <w:t>June 1</w:t>
            </w:r>
            <w:r w:rsidR="00D7687B">
              <w:rPr>
                <w:rFonts w:ascii="Calibri" w:hAnsi="Calibri" w:cs="Calibri"/>
                <w:b/>
                <w:bCs/>
                <w:sz w:val="22"/>
                <w:szCs w:val="22"/>
                <w:highlight w:val="yellow"/>
                <w:u w:val="single"/>
                <w:lang w:val="en-GB"/>
              </w:rPr>
              <w:t>6</w:t>
            </w:r>
            <w:r>
              <w:rPr>
                <w:rFonts w:ascii="Calibri" w:hAnsi="Calibri" w:cs="Calibri"/>
                <w:b/>
                <w:bCs/>
                <w:sz w:val="22"/>
                <w:szCs w:val="22"/>
                <w:highlight w:val="yellow"/>
                <w:u w:val="single"/>
                <w:lang w:val="en-GB"/>
              </w:rPr>
              <w:t>, 2020</w:t>
            </w:r>
            <w:bookmarkEnd w:id="4"/>
          </w:p>
          <w:p w14:paraId="065CC2D3" w14:textId="792AEECC" w:rsidR="00EC780E" w:rsidRDefault="00EC780E">
            <w:pPr>
              <w:pStyle w:val="ListParagraph"/>
              <w:spacing w:before="120" w:after="120"/>
              <w:ind w:left="346" w:right="331"/>
              <w:jc w:val="both"/>
              <w:rPr>
                <w:rFonts w:ascii="Calibri" w:hAnsi="Calibri" w:cs="Calibri"/>
                <w:b/>
                <w:bCs/>
                <w:color w:val="000000"/>
                <w:sz w:val="22"/>
                <w:szCs w:val="22"/>
                <w:lang w:val="en-GB"/>
              </w:rPr>
            </w:pPr>
            <w:proofErr w:type="spellStart"/>
            <w:r>
              <w:rPr>
                <w:rFonts w:ascii="Calibri" w:hAnsi="Calibri" w:cs="Calibri"/>
                <w:b/>
                <w:bCs/>
                <w:sz w:val="22"/>
                <w:szCs w:val="22"/>
                <w:lang w:val="en-GB"/>
              </w:rPr>
              <w:t>Penlon</w:t>
            </w:r>
            <w:proofErr w:type="spellEnd"/>
            <w:r>
              <w:rPr>
                <w:rFonts w:ascii="Calibri" w:hAnsi="Calibri" w:cs="Calibri"/>
                <w:b/>
                <w:bCs/>
                <w:sz w:val="22"/>
                <w:szCs w:val="22"/>
                <w:lang w:val="en-GB"/>
              </w:rPr>
              <w:t xml:space="preserve"> </w:t>
            </w:r>
            <w:r>
              <w:rPr>
                <w:rFonts w:ascii="Calibri" w:hAnsi="Calibri" w:cs="Calibri"/>
                <w:b/>
                <w:bCs/>
                <w:sz w:val="22"/>
                <w:szCs w:val="22"/>
                <w:lang w:val="en-GB"/>
              </w:rPr>
              <w:t>cannot guarantee the lead times beyond the deadline date.</w:t>
            </w:r>
          </w:p>
        </w:tc>
        <w:bookmarkEnd w:id="3"/>
      </w:tr>
    </w:tbl>
    <w:p w14:paraId="0A0A02BA" w14:textId="77777777" w:rsidR="00EC780E" w:rsidRDefault="00EC780E">
      <w:pPr>
        <w:rPr>
          <w:rFonts w:ascii="Calibri" w:eastAsia="Calibri" w:hAnsi="Calibri" w:cs="Calibri"/>
          <w:b/>
          <w:bCs/>
          <w:color w:val="2F5496"/>
          <w:u w:val="single" w:color="2F5496"/>
        </w:rPr>
      </w:pPr>
      <w:r>
        <w:rPr>
          <w:rFonts w:ascii="Calibri" w:eastAsia="Calibri" w:hAnsi="Calibri" w:cs="Calibri"/>
          <w:b/>
          <w:bCs/>
          <w:color w:val="2F5496"/>
          <w:u w:val="single" w:color="2F5496"/>
        </w:rPr>
        <w:br w:type="page"/>
      </w:r>
    </w:p>
    <w:p w14:paraId="3D61AB21" w14:textId="77777777" w:rsidR="00D7687B" w:rsidRDefault="00D7687B" w:rsidP="00D7687B">
      <w:pPr>
        <w:jc w:val="both"/>
      </w:pPr>
      <w:r>
        <w:rPr>
          <w:rFonts w:ascii="Calibri" w:eastAsia="Calibri" w:hAnsi="Calibri" w:cs="Calibri"/>
          <w:b/>
          <w:bCs/>
          <w:color w:val="2F5496"/>
          <w:u w:val="single" w:color="2F5496"/>
        </w:rPr>
        <w:lastRenderedPageBreak/>
        <w:t>Offered Product:</w:t>
      </w:r>
    </w:p>
    <w:p w14:paraId="66EEE01C" w14:textId="77777777" w:rsidR="00D7687B" w:rsidRDefault="00D7687B" w:rsidP="00D7687B">
      <w:pPr>
        <w:jc w:val="both"/>
      </w:pPr>
    </w:p>
    <w:p w14:paraId="75188B2E" w14:textId="79821CD7" w:rsidR="00D7687B" w:rsidRDefault="00D7687B" w:rsidP="00D7687B">
      <w:pPr>
        <w:pBdr>
          <w:left w:val="none" w:sz="0" w:space="4" w:color="auto"/>
        </w:pBdr>
        <w:jc w:val="both"/>
        <w:rPr>
          <w:rFonts w:ascii="Calibri" w:eastAsia="Calibri" w:hAnsi="Calibri" w:cs="Calibri"/>
          <w:sz w:val="22"/>
          <w:szCs w:val="22"/>
        </w:rPr>
      </w:pP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are offering the ESO 2 </w:t>
      </w:r>
      <w:r>
        <w:rPr>
          <w:rFonts w:ascii="Calibri" w:eastAsia="Calibri" w:hAnsi="Calibri" w:cs="Calibri"/>
          <w:sz w:val="22"/>
          <w:szCs w:val="22"/>
        </w:rPr>
        <w:t>Emergency Ventilator</w:t>
      </w:r>
      <w:r>
        <w:rPr>
          <w:rFonts w:ascii="Calibri" w:eastAsia="Calibri" w:hAnsi="Calibri" w:cs="Calibri"/>
          <w:sz w:val="22"/>
          <w:szCs w:val="22"/>
        </w:rPr>
        <w:t>. More details about the ventilator are available in Annex 1</w:t>
      </w:r>
      <w:r w:rsidR="00AD4641">
        <w:rPr>
          <w:rFonts w:ascii="Calibri" w:eastAsia="Calibri" w:hAnsi="Calibri" w:cs="Calibri"/>
          <w:sz w:val="22"/>
          <w:szCs w:val="22"/>
        </w:rPr>
        <w:t xml:space="preserve">. The World Bank engaged </w:t>
      </w:r>
      <w:r>
        <w:rPr>
          <w:rFonts w:ascii="Calibri" w:eastAsia="Calibri" w:hAnsi="Calibri" w:cs="Calibri"/>
          <w:sz w:val="22"/>
          <w:szCs w:val="22"/>
        </w:rPr>
        <w:t xml:space="preserve">ECRI </w:t>
      </w:r>
      <w:r w:rsidR="00AD4641">
        <w:rPr>
          <w:rFonts w:ascii="Calibri" w:eastAsia="Calibri" w:hAnsi="Calibri" w:cs="Calibri"/>
          <w:sz w:val="22"/>
          <w:szCs w:val="22"/>
        </w:rPr>
        <w:t xml:space="preserve">to provide a technical </w:t>
      </w:r>
      <w:r>
        <w:rPr>
          <w:rFonts w:ascii="Calibri" w:eastAsia="Calibri" w:hAnsi="Calibri" w:cs="Calibri"/>
          <w:sz w:val="22"/>
          <w:szCs w:val="22"/>
        </w:rPr>
        <w:t xml:space="preserve">assessment of the </w:t>
      </w:r>
      <w:r w:rsidR="00AD4641">
        <w:rPr>
          <w:rFonts w:ascii="Calibri" w:eastAsia="Calibri" w:hAnsi="Calibri" w:cs="Calibri"/>
          <w:sz w:val="22"/>
          <w:szCs w:val="22"/>
        </w:rPr>
        <w:t>ventilator which is provided in Annex 2.</w:t>
      </w:r>
    </w:p>
    <w:p w14:paraId="0F995B2B" w14:textId="094B4C3A" w:rsidR="00E755B7" w:rsidRDefault="00E755B7" w:rsidP="00D7687B">
      <w:pPr>
        <w:pBdr>
          <w:left w:val="none" w:sz="0" w:space="4" w:color="auto"/>
        </w:pBdr>
        <w:jc w:val="both"/>
        <w:rPr>
          <w:rFonts w:ascii="Calibri" w:eastAsia="Calibri" w:hAnsi="Calibri" w:cs="Calibri"/>
          <w:sz w:val="22"/>
          <w:szCs w:val="22"/>
        </w:rPr>
      </w:pPr>
    </w:p>
    <w:p w14:paraId="7D11F4C6" w14:textId="7EE40119" w:rsidR="00E755B7" w:rsidRDefault="00E755B7" w:rsidP="00E755B7">
      <w:pPr>
        <w:jc w:val="both"/>
      </w:pPr>
      <w:r>
        <w:rPr>
          <w:rFonts w:ascii="Calibri" w:eastAsia="Calibri" w:hAnsi="Calibri" w:cs="Calibri"/>
          <w:sz w:val="22"/>
          <w:szCs w:val="22"/>
        </w:rPr>
        <w:t xml:space="preserve">The ESO 2 Emergency Ventilator is a modified anesthesia ventilator that has been assessed as </w:t>
      </w:r>
      <w:r w:rsidRPr="00763E96">
        <w:rPr>
          <w:rFonts w:ascii="Calibri" w:eastAsia="Calibri" w:hAnsi="Calibri" w:cs="Calibri"/>
          <w:i/>
          <w:iCs/>
          <w:sz w:val="22"/>
          <w:szCs w:val="22"/>
          <w:u w:val="single"/>
        </w:rPr>
        <w:t>very similar to an intensive care ventilator.</w:t>
      </w:r>
      <w:r>
        <w:rPr>
          <w:rFonts w:ascii="Calibri" w:eastAsia="Calibri" w:hAnsi="Calibri" w:cs="Calibri"/>
          <w:sz w:val="22"/>
          <w:szCs w:val="22"/>
        </w:rPr>
        <w:t xml:space="preserve"> ECRI has assessed the </w:t>
      </w: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ESO2 as capable of treating COVID-19 patients. </w:t>
      </w:r>
      <w:r>
        <w:rPr>
          <w:rFonts w:ascii="Calibri" w:eastAsia="Calibri" w:hAnsi="Calibri" w:cs="Calibri"/>
          <w:sz w:val="22"/>
          <w:szCs w:val="22"/>
        </w:rPr>
        <w:t xml:space="preserve">  The Ventilator meets most, but not all, WHO </w:t>
      </w:r>
      <w:r>
        <w:rPr>
          <w:rFonts w:ascii="Calibri" w:eastAsia="Calibri" w:hAnsi="Calibri" w:cs="Calibri"/>
          <w:sz w:val="22"/>
          <w:szCs w:val="22"/>
        </w:rPr>
        <w:t xml:space="preserve">baseline technical performance specifications for a full </w:t>
      </w:r>
      <w:r>
        <w:rPr>
          <w:rFonts w:ascii="Calibri" w:eastAsia="Calibri" w:hAnsi="Calibri" w:cs="Calibri"/>
          <w:sz w:val="22"/>
          <w:szCs w:val="22"/>
        </w:rPr>
        <w:t xml:space="preserve">intensive care </w:t>
      </w:r>
      <w:r>
        <w:rPr>
          <w:rFonts w:ascii="Calibri" w:eastAsia="Calibri" w:hAnsi="Calibri" w:cs="Calibri"/>
          <w:sz w:val="22"/>
          <w:szCs w:val="22"/>
        </w:rPr>
        <w:t>ventilator</w:t>
      </w:r>
    </w:p>
    <w:p w14:paraId="6C817691" w14:textId="3DAE7729" w:rsidR="00E755B7" w:rsidRDefault="00E755B7" w:rsidP="00E755B7">
      <w:pPr>
        <w:jc w:val="both"/>
        <w:rPr>
          <w:rFonts w:ascii="Calibri" w:eastAsia="Calibri" w:hAnsi="Calibri" w:cs="Calibri"/>
          <w:sz w:val="22"/>
          <w:szCs w:val="22"/>
        </w:rPr>
      </w:pPr>
    </w:p>
    <w:p w14:paraId="0320CE1D" w14:textId="6F5E10D1" w:rsidR="00D7687B" w:rsidRPr="00A222D0" w:rsidRDefault="00E755B7">
      <w:pPr>
        <w:jc w:val="both"/>
        <w:rPr>
          <w:sz w:val="22"/>
          <w:szCs w:val="22"/>
        </w:rPr>
      </w:pP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designed and manufactured the ESO2 ventilator in response to COVID-19 requirements of the United Kingdom National Health Service (NHS). </w:t>
      </w:r>
      <w:r w:rsidR="00791545">
        <w:rPr>
          <w:rFonts w:ascii="Calibri" w:eastAsia="Calibri" w:hAnsi="Calibri" w:cs="Calibri"/>
          <w:sz w:val="22"/>
          <w:szCs w:val="22"/>
        </w:rPr>
        <w:t>A copy of the Clinical Ventilator A</w:t>
      </w:r>
      <w:r>
        <w:rPr>
          <w:rFonts w:ascii="Calibri" w:eastAsia="Calibri" w:hAnsi="Calibri" w:cs="Calibri"/>
          <w:sz w:val="22"/>
          <w:szCs w:val="22"/>
        </w:rPr>
        <w:t xml:space="preserve">ssessment </w:t>
      </w:r>
      <w:r w:rsidR="00791545">
        <w:rPr>
          <w:rFonts w:ascii="Calibri" w:eastAsia="Calibri" w:hAnsi="Calibri" w:cs="Calibri"/>
          <w:sz w:val="22"/>
          <w:szCs w:val="22"/>
        </w:rPr>
        <w:t xml:space="preserve">commissioned by the NHS </w:t>
      </w:r>
      <w:r>
        <w:rPr>
          <w:rFonts w:ascii="Calibri" w:eastAsia="Calibri" w:hAnsi="Calibri" w:cs="Calibri"/>
          <w:sz w:val="22"/>
          <w:szCs w:val="22"/>
        </w:rPr>
        <w:t xml:space="preserve">is included at Annex </w:t>
      </w:r>
      <w:r w:rsidR="00791545">
        <w:rPr>
          <w:rFonts w:ascii="Calibri" w:eastAsia="Calibri" w:hAnsi="Calibri" w:cs="Calibri"/>
          <w:sz w:val="22"/>
          <w:szCs w:val="22"/>
        </w:rPr>
        <w:t>6</w:t>
      </w:r>
      <w:r>
        <w:rPr>
          <w:rFonts w:ascii="Calibri" w:eastAsia="Calibri" w:hAnsi="Calibri" w:cs="Calibri"/>
          <w:sz w:val="22"/>
          <w:szCs w:val="22"/>
        </w:rPr>
        <w:t xml:space="preserve">. </w:t>
      </w:r>
    </w:p>
    <w:p w14:paraId="58512E14" w14:textId="77777777" w:rsidR="00D7687B" w:rsidRDefault="00D7687B">
      <w:pPr>
        <w:jc w:val="both"/>
        <w:rPr>
          <w:rFonts w:ascii="Calibri" w:eastAsia="Calibri" w:hAnsi="Calibri" w:cs="Calibri"/>
          <w:b/>
          <w:bCs/>
          <w:color w:val="2F5496"/>
          <w:u w:val="single" w:color="2F5496"/>
        </w:rPr>
      </w:pPr>
    </w:p>
    <w:p w14:paraId="64CEC0E0" w14:textId="1C8FEBAE" w:rsidR="000076CA" w:rsidRDefault="00BA72B2">
      <w:pPr>
        <w:jc w:val="both"/>
      </w:pPr>
      <w:r>
        <w:rPr>
          <w:rFonts w:ascii="Calibri" w:eastAsia="Calibri" w:hAnsi="Calibri" w:cs="Calibri"/>
          <w:b/>
          <w:bCs/>
          <w:color w:val="2F5496"/>
          <w:u w:val="single" w:color="2F5496"/>
        </w:rPr>
        <w:t xml:space="preserve">Offer Expiration Date &amp; Process:  </w:t>
      </w:r>
    </w:p>
    <w:p w14:paraId="1FED451A" w14:textId="24BE1E71" w:rsidR="00007EDF" w:rsidRPr="00E823E1" w:rsidRDefault="00007EDF">
      <w:pPr>
        <w:jc w:val="both"/>
        <w:rPr>
          <w:rFonts w:ascii="Calibri" w:eastAsia="Calibri" w:hAnsi="Calibri" w:cs="Calibri"/>
          <w:b/>
          <w:bCs/>
          <w:sz w:val="22"/>
          <w:szCs w:val="22"/>
        </w:rPr>
      </w:pPr>
      <w:r w:rsidRPr="00E823E1">
        <w:rPr>
          <w:rFonts w:ascii="Calibri" w:eastAsia="Calibri" w:hAnsi="Calibri" w:cs="Calibri"/>
          <w:b/>
          <w:bCs/>
          <w:sz w:val="22"/>
          <w:szCs w:val="22"/>
        </w:rPr>
        <w:t xml:space="preserve">This global offer is open until June </w:t>
      </w:r>
      <w:r w:rsidR="00E823E1">
        <w:rPr>
          <w:rFonts w:ascii="Calibri" w:eastAsia="Calibri" w:hAnsi="Calibri" w:cs="Calibri"/>
          <w:b/>
          <w:bCs/>
          <w:sz w:val="22"/>
          <w:szCs w:val="22"/>
        </w:rPr>
        <w:t xml:space="preserve">30, </w:t>
      </w:r>
      <w:r w:rsidRPr="00E823E1">
        <w:rPr>
          <w:rFonts w:ascii="Calibri" w:eastAsia="Calibri" w:hAnsi="Calibri" w:cs="Calibri"/>
          <w:b/>
          <w:bCs/>
          <w:sz w:val="22"/>
          <w:szCs w:val="22"/>
        </w:rPr>
        <w:t xml:space="preserve">2020.  </w:t>
      </w:r>
      <w:r w:rsidR="00E823E1" w:rsidRPr="00E823E1">
        <w:rPr>
          <w:rFonts w:ascii="Calibri" w:eastAsia="Calibri" w:hAnsi="Calibri" w:cs="Calibri"/>
          <w:sz w:val="22"/>
          <w:szCs w:val="22"/>
        </w:rPr>
        <w:t>Contracts</w:t>
      </w:r>
      <w:r w:rsidR="00E823E1">
        <w:rPr>
          <w:rFonts w:ascii="Calibri" w:eastAsia="Calibri" w:hAnsi="Calibri" w:cs="Calibri"/>
          <w:b/>
          <w:bCs/>
          <w:sz w:val="22"/>
          <w:szCs w:val="22"/>
        </w:rPr>
        <w:t xml:space="preserve"> </w:t>
      </w:r>
      <w:r w:rsidR="00E823E1" w:rsidRPr="00A222D0">
        <w:rPr>
          <w:rFonts w:ascii="Calibri" w:eastAsia="Calibri" w:hAnsi="Calibri" w:cs="Calibri"/>
          <w:b/>
          <w:bCs/>
          <w:sz w:val="22"/>
          <w:szCs w:val="22"/>
          <w:u w:val="single"/>
        </w:rPr>
        <w:t>must be signed by this date</w:t>
      </w:r>
      <w:r w:rsidR="00E823E1">
        <w:rPr>
          <w:rFonts w:ascii="Calibri" w:eastAsia="Calibri" w:hAnsi="Calibri" w:cs="Calibri"/>
          <w:sz w:val="22"/>
          <w:szCs w:val="22"/>
        </w:rPr>
        <w:t>.</w:t>
      </w:r>
    </w:p>
    <w:p w14:paraId="75065702" w14:textId="77777777" w:rsidR="00007EDF" w:rsidRDefault="00007EDF">
      <w:pPr>
        <w:jc w:val="both"/>
        <w:rPr>
          <w:rFonts w:ascii="Calibri" w:eastAsia="Calibri" w:hAnsi="Calibri" w:cs="Calibri"/>
          <w:sz w:val="22"/>
          <w:szCs w:val="22"/>
        </w:rPr>
      </w:pPr>
    </w:p>
    <w:p w14:paraId="2D3D241B" w14:textId="13C1A65E" w:rsidR="00D5375F" w:rsidRDefault="00E823E1">
      <w:pPr>
        <w:jc w:val="both"/>
        <w:rPr>
          <w:rFonts w:ascii="Calibri" w:eastAsia="Calibri" w:hAnsi="Calibri" w:cs="Calibri"/>
          <w:sz w:val="22"/>
          <w:szCs w:val="22"/>
        </w:rPr>
      </w:pPr>
      <w:r>
        <w:rPr>
          <w:rFonts w:ascii="Calibri" w:eastAsia="Calibri" w:hAnsi="Calibri" w:cs="Calibri"/>
          <w:sz w:val="22"/>
          <w:szCs w:val="22"/>
        </w:rPr>
        <w:t xml:space="preserve">The </w:t>
      </w:r>
      <w:r w:rsidR="00BA72B2">
        <w:rPr>
          <w:rFonts w:ascii="Calibri" w:eastAsia="Calibri" w:hAnsi="Calibri" w:cs="Calibri"/>
          <w:sz w:val="22"/>
          <w:szCs w:val="22"/>
        </w:rPr>
        <w:t xml:space="preserve">Borrower country (the Borrower) must </w:t>
      </w:r>
      <w:r w:rsidR="00BA72B2" w:rsidRPr="00007EDF">
        <w:rPr>
          <w:rFonts w:ascii="Calibri" w:eastAsia="Calibri" w:hAnsi="Calibri" w:cs="Calibri"/>
          <w:sz w:val="22"/>
          <w:szCs w:val="22"/>
        </w:rPr>
        <w:t xml:space="preserve">confirm to The World Bank their interest in the </w:t>
      </w:r>
      <w:proofErr w:type="spellStart"/>
      <w:r w:rsidR="00BA72B2" w:rsidRPr="00007EDF">
        <w:rPr>
          <w:rFonts w:ascii="Calibri" w:eastAsia="Calibri" w:hAnsi="Calibri" w:cs="Calibri"/>
          <w:sz w:val="22"/>
          <w:szCs w:val="22"/>
        </w:rPr>
        <w:t>Penlon</w:t>
      </w:r>
      <w:proofErr w:type="spellEnd"/>
      <w:r w:rsidR="00BA72B2" w:rsidRPr="00007EDF">
        <w:rPr>
          <w:rFonts w:ascii="Calibri" w:eastAsia="Calibri" w:hAnsi="Calibri" w:cs="Calibri"/>
          <w:sz w:val="22"/>
          <w:szCs w:val="22"/>
        </w:rPr>
        <w:t xml:space="preserve"> </w:t>
      </w:r>
      <w:r w:rsidR="00D5375F" w:rsidRPr="00007EDF">
        <w:rPr>
          <w:rFonts w:ascii="Calibri" w:eastAsia="Calibri" w:hAnsi="Calibri" w:cs="Calibri"/>
          <w:sz w:val="22"/>
          <w:szCs w:val="22"/>
        </w:rPr>
        <w:t xml:space="preserve">ventilator </w:t>
      </w:r>
      <w:r w:rsidR="00007EDF" w:rsidRPr="00007EDF">
        <w:rPr>
          <w:rFonts w:ascii="Calibri" w:eastAsia="Calibri" w:hAnsi="Calibri" w:cs="Calibri"/>
          <w:sz w:val="22"/>
          <w:szCs w:val="22"/>
        </w:rPr>
        <w:t xml:space="preserve">as soon as possible but no later </w:t>
      </w:r>
      <w:r w:rsidR="00007EDF" w:rsidRPr="00D7687B">
        <w:rPr>
          <w:rFonts w:ascii="Calibri" w:eastAsia="Calibri" w:hAnsi="Calibri" w:cs="Calibri"/>
          <w:sz w:val="22"/>
          <w:szCs w:val="22"/>
          <w:highlight w:val="yellow"/>
        </w:rPr>
        <w:t>than</w:t>
      </w:r>
      <w:r w:rsidR="00763E96" w:rsidRPr="00D7687B">
        <w:rPr>
          <w:rFonts w:ascii="Calibri" w:eastAsia="Calibri" w:hAnsi="Calibri" w:cs="Calibri"/>
          <w:sz w:val="22"/>
          <w:szCs w:val="22"/>
          <w:highlight w:val="yellow"/>
        </w:rPr>
        <w:t xml:space="preserve"> </w:t>
      </w:r>
      <w:r w:rsidR="00763E96" w:rsidRPr="00D7687B">
        <w:rPr>
          <w:rFonts w:ascii="Calibri" w:eastAsia="Calibri" w:hAnsi="Calibri" w:cs="Calibri"/>
          <w:b/>
          <w:bCs/>
          <w:sz w:val="22"/>
          <w:szCs w:val="22"/>
          <w:highlight w:val="yellow"/>
        </w:rPr>
        <w:t>Tuesday June 16, 2020</w:t>
      </w:r>
      <w:r w:rsidR="00007EDF" w:rsidRPr="00007EDF">
        <w:rPr>
          <w:rFonts w:ascii="Calibri" w:eastAsia="Calibri" w:hAnsi="Calibri" w:cs="Calibri"/>
          <w:sz w:val="22"/>
          <w:szCs w:val="22"/>
        </w:rPr>
        <w:t xml:space="preserve"> </w:t>
      </w:r>
      <w:r w:rsidR="00BA72B2">
        <w:rPr>
          <w:rFonts w:ascii="Calibri" w:eastAsia="Calibri" w:hAnsi="Calibri" w:cs="Calibri"/>
          <w:sz w:val="22"/>
          <w:szCs w:val="22"/>
        </w:rPr>
        <w:t>and which quantities are needed.</w:t>
      </w:r>
      <w:r w:rsidR="00D5375F">
        <w:rPr>
          <w:sz w:val="22"/>
          <w:szCs w:val="22"/>
        </w:rPr>
        <w:t xml:space="preserve"> </w:t>
      </w:r>
      <w:proofErr w:type="spellStart"/>
      <w:r w:rsidR="00BA72B2">
        <w:rPr>
          <w:rFonts w:ascii="Calibri" w:eastAsia="Calibri" w:hAnsi="Calibri" w:cs="Calibri"/>
          <w:sz w:val="22"/>
          <w:szCs w:val="22"/>
        </w:rPr>
        <w:t>Penlon</w:t>
      </w:r>
      <w:proofErr w:type="spellEnd"/>
      <w:r w:rsidR="00BA72B2">
        <w:rPr>
          <w:rFonts w:ascii="Calibri" w:eastAsia="Calibri" w:hAnsi="Calibri" w:cs="Calibri"/>
          <w:sz w:val="22"/>
          <w:szCs w:val="22"/>
        </w:rPr>
        <w:t xml:space="preserve"> will promptly advise the precise lead time (fitting into their production schedule)</w:t>
      </w:r>
      <w:r w:rsidR="00D5375F">
        <w:rPr>
          <w:rFonts w:ascii="Calibri" w:eastAsia="Calibri" w:hAnsi="Calibri" w:cs="Calibri"/>
          <w:sz w:val="22"/>
          <w:szCs w:val="22"/>
        </w:rPr>
        <w:t xml:space="preserve"> and a CIP freight and insurance estimate. </w:t>
      </w:r>
    </w:p>
    <w:p w14:paraId="76778B80" w14:textId="77777777" w:rsidR="00D5375F" w:rsidRDefault="00D5375F">
      <w:pPr>
        <w:jc w:val="both"/>
        <w:rPr>
          <w:rFonts w:ascii="Calibri" w:eastAsia="Calibri" w:hAnsi="Calibri" w:cs="Calibri"/>
          <w:sz w:val="22"/>
          <w:szCs w:val="22"/>
        </w:rPr>
      </w:pPr>
    </w:p>
    <w:p w14:paraId="62CF2426" w14:textId="53996BFE" w:rsidR="000076CA" w:rsidRPr="00D5375F" w:rsidRDefault="00D5375F">
      <w:pPr>
        <w:jc w:val="both"/>
        <w:rPr>
          <w:sz w:val="22"/>
          <w:szCs w:val="22"/>
        </w:rPr>
      </w:pPr>
      <w:r>
        <w:rPr>
          <w:rFonts w:ascii="Calibri" w:eastAsia="Calibri" w:hAnsi="Calibri" w:cs="Calibri"/>
          <w:sz w:val="22"/>
          <w:szCs w:val="22"/>
        </w:rPr>
        <w:t xml:space="preserve">To secure the earliest </w:t>
      </w:r>
      <w:r w:rsidR="00763E96">
        <w:rPr>
          <w:rFonts w:ascii="Calibri" w:eastAsia="Calibri" w:hAnsi="Calibri" w:cs="Calibri"/>
          <w:sz w:val="22"/>
          <w:szCs w:val="22"/>
        </w:rPr>
        <w:t xml:space="preserve">possible </w:t>
      </w:r>
      <w:r>
        <w:rPr>
          <w:rFonts w:ascii="Calibri" w:eastAsia="Calibri" w:hAnsi="Calibri" w:cs="Calibri"/>
          <w:sz w:val="22"/>
          <w:szCs w:val="22"/>
        </w:rPr>
        <w:t xml:space="preserve">delivery, </w:t>
      </w:r>
      <w:r w:rsidR="00763E96">
        <w:rPr>
          <w:rFonts w:ascii="Calibri" w:eastAsia="Calibri" w:hAnsi="Calibri" w:cs="Calibri"/>
          <w:sz w:val="22"/>
          <w:szCs w:val="22"/>
        </w:rPr>
        <w:t xml:space="preserve">please signal your interest as soon as you are able.  Lead times start from </w:t>
      </w:r>
      <w:r w:rsidR="00D7687B">
        <w:rPr>
          <w:rFonts w:ascii="Calibri" w:eastAsia="Calibri" w:hAnsi="Calibri" w:cs="Calibri"/>
          <w:sz w:val="22"/>
          <w:szCs w:val="22"/>
        </w:rPr>
        <w:t xml:space="preserve">31 July </w:t>
      </w:r>
      <w:r w:rsidR="00763E96">
        <w:rPr>
          <w:rFonts w:ascii="Calibri" w:eastAsia="Calibri" w:hAnsi="Calibri" w:cs="Calibri"/>
          <w:sz w:val="22"/>
          <w:szCs w:val="22"/>
        </w:rPr>
        <w:t>2020</w:t>
      </w:r>
      <w:r w:rsidR="00BA72B2">
        <w:rPr>
          <w:rFonts w:ascii="Calibri" w:eastAsia="Calibri" w:hAnsi="Calibri" w:cs="Calibri"/>
          <w:sz w:val="22"/>
          <w:szCs w:val="22"/>
        </w:rPr>
        <w:t xml:space="preserve">. </w:t>
      </w:r>
    </w:p>
    <w:p w14:paraId="763DE100" w14:textId="3EEDB184" w:rsidR="00D5375F" w:rsidRDefault="00D5375F">
      <w:pPr>
        <w:jc w:val="both"/>
        <w:rPr>
          <w:rFonts w:ascii="Calibri" w:eastAsia="Calibri" w:hAnsi="Calibri" w:cs="Calibri"/>
          <w:sz w:val="22"/>
          <w:szCs w:val="22"/>
        </w:rPr>
      </w:pPr>
    </w:p>
    <w:p w14:paraId="3FBFD9D0" w14:textId="11BC72F0" w:rsidR="00D5375F" w:rsidRPr="00D5375F" w:rsidRDefault="00D5375F">
      <w:pPr>
        <w:jc w:val="both"/>
        <w:rPr>
          <w:rFonts w:ascii="Calibri" w:eastAsia="Calibri" w:hAnsi="Calibri" w:cs="Calibri"/>
          <w:b/>
          <w:bCs/>
          <w:sz w:val="22"/>
          <w:szCs w:val="22"/>
        </w:rPr>
      </w:pPr>
      <w:r w:rsidRPr="00D7687B">
        <w:rPr>
          <w:rFonts w:ascii="Calibri" w:eastAsia="Calibri" w:hAnsi="Calibri" w:cs="Calibri"/>
          <w:b/>
          <w:bCs/>
          <w:sz w:val="22"/>
          <w:szCs w:val="22"/>
          <w:highlight w:val="yellow"/>
        </w:rPr>
        <w:t xml:space="preserve">This global offer is open till end June 2020, </w:t>
      </w:r>
      <w:proofErr w:type="gramStart"/>
      <w:r w:rsidRPr="00D7687B">
        <w:rPr>
          <w:rFonts w:ascii="Calibri" w:eastAsia="Calibri" w:hAnsi="Calibri" w:cs="Calibri"/>
          <w:b/>
          <w:bCs/>
          <w:sz w:val="22"/>
          <w:szCs w:val="22"/>
          <w:highlight w:val="yellow"/>
        </w:rPr>
        <w:t>however</w:t>
      </w:r>
      <w:proofErr w:type="gramEnd"/>
      <w:r w:rsidRPr="00D7687B">
        <w:rPr>
          <w:rFonts w:ascii="Calibri" w:eastAsia="Calibri" w:hAnsi="Calibri" w:cs="Calibri"/>
          <w:b/>
          <w:bCs/>
          <w:sz w:val="22"/>
          <w:szCs w:val="22"/>
          <w:highlight w:val="yellow"/>
        </w:rPr>
        <w:t xml:space="preserve"> lead times will depend on how </w:t>
      </w:r>
      <w:r w:rsidR="00E823E1" w:rsidRPr="00D7687B">
        <w:rPr>
          <w:rFonts w:ascii="Calibri" w:eastAsia="Calibri" w:hAnsi="Calibri" w:cs="Calibri"/>
          <w:b/>
          <w:bCs/>
          <w:sz w:val="22"/>
          <w:szCs w:val="22"/>
          <w:highlight w:val="yellow"/>
        </w:rPr>
        <w:t xml:space="preserve">quickly </w:t>
      </w:r>
      <w:r w:rsidRPr="00D7687B">
        <w:rPr>
          <w:rFonts w:ascii="Calibri" w:eastAsia="Calibri" w:hAnsi="Calibri" w:cs="Calibri"/>
          <w:b/>
          <w:bCs/>
          <w:sz w:val="22"/>
          <w:szCs w:val="22"/>
          <w:highlight w:val="yellow"/>
        </w:rPr>
        <w:t xml:space="preserve">a </w:t>
      </w:r>
      <w:r w:rsidR="00E823E1" w:rsidRPr="00D7687B">
        <w:rPr>
          <w:rFonts w:ascii="Calibri" w:eastAsia="Calibri" w:hAnsi="Calibri" w:cs="Calibri"/>
          <w:b/>
          <w:bCs/>
          <w:sz w:val="22"/>
          <w:szCs w:val="22"/>
          <w:highlight w:val="yellow"/>
        </w:rPr>
        <w:t xml:space="preserve">final </w:t>
      </w:r>
      <w:r w:rsidRPr="00D7687B">
        <w:rPr>
          <w:rFonts w:ascii="Calibri" w:eastAsia="Calibri" w:hAnsi="Calibri" w:cs="Calibri"/>
          <w:b/>
          <w:bCs/>
          <w:sz w:val="22"/>
          <w:szCs w:val="22"/>
          <w:highlight w:val="yellow"/>
        </w:rPr>
        <w:t>contract is signed.</w:t>
      </w:r>
    </w:p>
    <w:p w14:paraId="3FAA9E12" w14:textId="77777777" w:rsidR="000076CA" w:rsidRDefault="000076CA">
      <w:pPr>
        <w:jc w:val="both"/>
        <w:rPr>
          <w:sz w:val="22"/>
          <w:szCs w:val="22"/>
        </w:rPr>
      </w:pPr>
    </w:p>
    <w:p w14:paraId="74CA5CA7" w14:textId="77777777" w:rsidR="000076CA" w:rsidRDefault="000076CA">
      <w:pPr>
        <w:jc w:val="both"/>
        <w:rPr>
          <w:sz w:val="22"/>
          <w:szCs w:val="22"/>
        </w:rPr>
      </w:pPr>
    </w:p>
    <w:p w14:paraId="3113F439" w14:textId="77777777" w:rsidR="000076CA" w:rsidRDefault="00BA72B2" w:rsidP="00AD4641">
      <w:bookmarkStart w:id="5" w:name="_Hlk37253009"/>
      <w:bookmarkEnd w:id="1"/>
      <w:r>
        <w:rPr>
          <w:rFonts w:ascii="Calibri" w:eastAsia="Calibri" w:hAnsi="Calibri" w:cs="Calibri"/>
          <w:b/>
          <w:bCs/>
          <w:color w:val="2F5496"/>
          <w:u w:val="single" w:color="2F5496"/>
        </w:rPr>
        <w:t>Other Terms:</w:t>
      </w:r>
    </w:p>
    <w:bookmarkEnd w:id="5"/>
    <w:p w14:paraId="658D0639" w14:textId="77777777" w:rsidR="000076CA" w:rsidRDefault="000076CA">
      <w:pPr>
        <w:ind w:left="1440" w:hanging="1440"/>
        <w:jc w:val="both"/>
        <w:rPr>
          <w:sz w:val="22"/>
          <w:szCs w:val="22"/>
        </w:rPr>
      </w:pPr>
    </w:p>
    <w:p w14:paraId="5E1BEEEE" w14:textId="5918B868" w:rsidR="00AD4641" w:rsidRDefault="00BA72B2">
      <w:pPr>
        <w:ind w:left="1440" w:hanging="1440"/>
        <w:jc w:val="both"/>
        <w:rPr>
          <w:rFonts w:ascii="Calibri" w:eastAsia="Calibri" w:hAnsi="Calibri" w:cs="Calibri"/>
          <w:sz w:val="22"/>
          <w:szCs w:val="22"/>
        </w:rPr>
      </w:pPr>
      <w:r>
        <w:rPr>
          <w:rFonts w:ascii="Calibri" w:eastAsia="Calibri" w:hAnsi="Calibri" w:cs="Calibri"/>
          <w:b/>
          <w:bCs/>
          <w:sz w:val="22"/>
          <w:szCs w:val="22"/>
        </w:rPr>
        <w:t>Pricing:</w:t>
      </w:r>
      <w:r>
        <w:rPr>
          <w:rFonts w:ascii="Calibri" w:eastAsia="Calibri" w:hAnsi="Calibri" w:cs="Calibri"/>
          <w:b/>
          <w:bCs/>
          <w:sz w:val="22"/>
          <w:szCs w:val="22"/>
        </w:rPr>
        <w:tab/>
      </w:r>
      <w:r w:rsidR="00E823E1">
        <w:rPr>
          <w:rFonts w:ascii="Calibri" w:eastAsia="Calibri" w:hAnsi="Calibri" w:cs="Calibri"/>
          <w:b/>
          <w:bCs/>
          <w:sz w:val="22"/>
          <w:szCs w:val="22"/>
        </w:rPr>
        <w:t xml:space="preserve">The price is $11,900. </w:t>
      </w:r>
      <w:r>
        <w:rPr>
          <w:rFonts w:ascii="Calibri" w:eastAsia="Calibri" w:hAnsi="Calibri" w:cs="Calibri"/>
          <w:sz w:val="22"/>
          <w:szCs w:val="22"/>
        </w:rPr>
        <w:t xml:space="preserve">Quoted prices are in </w:t>
      </w:r>
      <w:r w:rsidR="00763E96">
        <w:rPr>
          <w:rFonts w:ascii="Calibri" w:eastAsia="Calibri" w:hAnsi="Calibri" w:cs="Calibri"/>
          <w:sz w:val="22"/>
          <w:szCs w:val="22"/>
        </w:rPr>
        <w:t>US dollars</w:t>
      </w:r>
      <w:r>
        <w:rPr>
          <w:rFonts w:ascii="Calibri" w:eastAsia="Calibri" w:hAnsi="Calibri" w:cs="Calibri"/>
          <w:sz w:val="22"/>
          <w:szCs w:val="22"/>
        </w:rPr>
        <w:t>, and include one-year warranty, and are Ex Works since shipping/airfreight costs vary by destination. CIP prices to be established once destination and unit volume established.</w:t>
      </w:r>
      <w:r w:rsidR="00763E96">
        <w:rPr>
          <w:rFonts w:ascii="Calibri" w:eastAsia="Calibri" w:hAnsi="Calibri" w:cs="Calibri"/>
          <w:sz w:val="22"/>
          <w:szCs w:val="22"/>
        </w:rPr>
        <w:t xml:space="preserve"> See below for information on installation, </w:t>
      </w:r>
      <w:proofErr w:type="gramStart"/>
      <w:r w:rsidR="00763E96">
        <w:rPr>
          <w:rFonts w:ascii="Calibri" w:eastAsia="Calibri" w:hAnsi="Calibri" w:cs="Calibri"/>
          <w:sz w:val="22"/>
          <w:szCs w:val="22"/>
        </w:rPr>
        <w:t>training</w:t>
      </w:r>
      <w:proofErr w:type="gramEnd"/>
      <w:r w:rsidR="00763E96">
        <w:rPr>
          <w:rFonts w:ascii="Calibri" w:eastAsia="Calibri" w:hAnsi="Calibri" w:cs="Calibri"/>
          <w:sz w:val="22"/>
          <w:szCs w:val="22"/>
        </w:rPr>
        <w:t xml:space="preserve"> and servicing</w:t>
      </w:r>
      <w:r w:rsidR="00AD4641">
        <w:rPr>
          <w:rFonts w:ascii="Calibri" w:eastAsia="Calibri" w:hAnsi="Calibri" w:cs="Calibri"/>
          <w:sz w:val="22"/>
          <w:szCs w:val="22"/>
        </w:rPr>
        <w:t>.</w:t>
      </w:r>
    </w:p>
    <w:p w14:paraId="454D1E20" w14:textId="77777777" w:rsidR="00AD4641" w:rsidRDefault="00AD4641">
      <w:pPr>
        <w:ind w:left="1440" w:hanging="1440"/>
        <w:jc w:val="both"/>
        <w:rPr>
          <w:rFonts w:ascii="Calibri" w:eastAsia="Calibri" w:hAnsi="Calibri" w:cs="Calibri"/>
          <w:sz w:val="22"/>
          <w:szCs w:val="22"/>
        </w:rPr>
      </w:pPr>
    </w:p>
    <w:p w14:paraId="6E34988A" w14:textId="2AD393D2" w:rsidR="000076CA" w:rsidRDefault="00AD4641">
      <w:pPr>
        <w:ind w:left="1440" w:hanging="1440"/>
        <w:jc w:val="both"/>
        <w:rPr>
          <w:sz w:val="22"/>
          <w:szCs w:val="22"/>
        </w:rPr>
      </w:pPr>
      <w:r w:rsidRPr="00E755B7">
        <w:rPr>
          <w:rFonts w:ascii="Calibri" w:eastAsia="Calibri" w:hAnsi="Calibri" w:cs="Calibri"/>
          <w:b/>
          <w:bCs/>
          <w:sz w:val="22"/>
          <w:szCs w:val="22"/>
        </w:rPr>
        <w:t>Payment Terms:</w:t>
      </w:r>
      <w:r>
        <w:rPr>
          <w:rFonts w:ascii="Calibri" w:eastAsia="Calibri" w:hAnsi="Calibri" w:cs="Calibri"/>
          <w:sz w:val="22"/>
          <w:szCs w:val="22"/>
        </w:rPr>
        <w:t xml:space="preserve"> 50% of the Contract Price is paid as an Advanced Payment</w:t>
      </w:r>
      <w:r w:rsidR="00E755B7">
        <w:rPr>
          <w:rFonts w:ascii="Calibri" w:eastAsia="Calibri" w:hAnsi="Calibri" w:cs="Calibri"/>
          <w:sz w:val="22"/>
          <w:szCs w:val="22"/>
        </w:rPr>
        <w:t xml:space="preserve"> on contract signing, and 50% of the Contract Price is paid on shipping.</w:t>
      </w:r>
      <w:r>
        <w:rPr>
          <w:rFonts w:ascii="Calibri" w:eastAsia="Calibri" w:hAnsi="Calibri" w:cs="Calibri"/>
          <w:sz w:val="22"/>
          <w:szCs w:val="22"/>
        </w:rPr>
        <w:tab/>
      </w:r>
      <w:r w:rsidR="00BA72B2">
        <w:rPr>
          <w:rFonts w:ascii="Calibri" w:eastAsia="Calibri" w:hAnsi="Calibri" w:cs="Calibri"/>
          <w:sz w:val="22"/>
          <w:szCs w:val="22"/>
        </w:rPr>
        <w:br/>
      </w:r>
    </w:p>
    <w:p w14:paraId="72CCCC2F" w14:textId="77777777" w:rsidR="000076CA" w:rsidRDefault="00BA72B2">
      <w:pPr>
        <w:ind w:left="1440" w:hanging="1440"/>
        <w:jc w:val="both"/>
        <w:rPr>
          <w:sz w:val="22"/>
          <w:szCs w:val="22"/>
        </w:rPr>
      </w:pPr>
      <w:bookmarkStart w:id="6" w:name="_Hlk37093639"/>
      <w:r>
        <w:rPr>
          <w:rFonts w:ascii="Calibri" w:eastAsia="Calibri" w:hAnsi="Calibri" w:cs="Calibri"/>
          <w:b/>
          <w:bCs/>
          <w:sz w:val="22"/>
          <w:szCs w:val="22"/>
        </w:rPr>
        <w:t>Delivery Time:</w:t>
      </w:r>
      <w:r>
        <w:rPr>
          <w:rFonts w:ascii="Calibri" w:eastAsia="Calibri" w:hAnsi="Calibri" w:cs="Calibri"/>
          <w:b/>
          <w:bCs/>
          <w:sz w:val="22"/>
          <w:szCs w:val="22"/>
        </w:rPr>
        <w:tab/>
      </w:r>
      <w:r w:rsidRPr="00E37D40">
        <w:rPr>
          <w:rFonts w:ascii="Calibri" w:eastAsia="Calibri" w:hAnsi="Calibri" w:cs="Calibri"/>
          <w:sz w:val="22"/>
          <w:szCs w:val="22"/>
        </w:rPr>
        <w:t>Deliveries will be phased. The earliest possible product dispatch date is 31 July 2020 for orders received in May 2020.  Final dispatch dates will be provided upon receipt of the attached Buyer Registration of Interest Form.</w:t>
      </w:r>
    </w:p>
    <w:p w14:paraId="35C21033" w14:textId="3870BF5F" w:rsidR="000076CA" w:rsidRDefault="000076CA">
      <w:pPr>
        <w:jc w:val="both"/>
        <w:rPr>
          <w:sz w:val="22"/>
          <w:szCs w:val="22"/>
        </w:rPr>
      </w:pPr>
    </w:p>
    <w:p w14:paraId="70F4485F" w14:textId="77777777" w:rsidR="000076CA" w:rsidRDefault="00BA72B2">
      <w:pPr>
        <w:ind w:left="1440" w:hanging="1440"/>
        <w:jc w:val="both"/>
        <w:rPr>
          <w:sz w:val="22"/>
          <w:szCs w:val="22"/>
        </w:rPr>
      </w:pPr>
      <w:bookmarkStart w:id="7" w:name="_Hlk37766354"/>
      <w:r>
        <w:rPr>
          <w:rFonts w:ascii="Calibri" w:eastAsia="Calibri" w:hAnsi="Calibri" w:cs="Calibri"/>
          <w:b/>
          <w:bCs/>
          <w:sz w:val="22"/>
          <w:szCs w:val="22"/>
        </w:rPr>
        <w:t>Training:</w:t>
      </w:r>
      <w:r>
        <w:rPr>
          <w:rFonts w:ascii="Calibri" w:eastAsia="Calibri" w:hAnsi="Calibri" w:cs="Calibri"/>
          <w:b/>
          <w:bCs/>
          <w:sz w:val="22"/>
          <w:szCs w:val="22"/>
        </w:rPr>
        <w:tab/>
      </w:r>
      <w:r>
        <w:rPr>
          <w:rFonts w:ascii="Calibri" w:eastAsia="Calibri" w:hAnsi="Calibri" w:cs="Calibri"/>
          <w:sz w:val="22"/>
          <w:szCs w:val="22"/>
        </w:rPr>
        <w:t xml:space="preserve">User training is included in the price, and is offered either in the UK, in country, by video or video link, or web based using a train-the-trainer approach.  UK-based service and user training are included in the purchase price of all countries and exclude costs for travel and accommodation. In-country training may be an option for some countries, which </w:t>
      </w: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will confirm upon receiving the registration of interest.</w:t>
      </w:r>
      <w:r>
        <w:rPr>
          <w:rFonts w:ascii="Calibri" w:eastAsia="Calibri" w:hAnsi="Calibri" w:cs="Calibri"/>
          <w:sz w:val="22"/>
          <w:szCs w:val="22"/>
        </w:rPr>
        <w:br/>
      </w:r>
      <w:bookmarkEnd w:id="7"/>
    </w:p>
    <w:bookmarkEnd w:id="6"/>
    <w:p w14:paraId="6689482A" w14:textId="22DCC394" w:rsidR="000076CA" w:rsidRDefault="00BA72B2">
      <w:pPr>
        <w:ind w:left="1440" w:hanging="1440"/>
        <w:jc w:val="both"/>
        <w:rPr>
          <w:sz w:val="22"/>
          <w:szCs w:val="22"/>
        </w:rPr>
      </w:pPr>
      <w:r>
        <w:rPr>
          <w:rFonts w:ascii="Calibri" w:eastAsia="Calibri" w:hAnsi="Calibri" w:cs="Calibri"/>
          <w:b/>
          <w:bCs/>
          <w:sz w:val="22"/>
          <w:szCs w:val="22"/>
        </w:rPr>
        <w:lastRenderedPageBreak/>
        <w:t>Service:</w:t>
      </w:r>
      <w:r>
        <w:rPr>
          <w:rFonts w:ascii="Calibri" w:eastAsia="Calibri" w:hAnsi="Calibri" w:cs="Calibri"/>
          <w:b/>
          <w:bCs/>
          <w:sz w:val="22"/>
          <w:szCs w:val="22"/>
        </w:rPr>
        <w:tab/>
      </w:r>
      <w:r>
        <w:rPr>
          <w:rFonts w:ascii="Calibri" w:eastAsia="Calibri" w:hAnsi="Calibri" w:cs="Calibri"/>
          <w:sz w:val="22"/>
          <w:szCs w:val="22"/>
        </w:rPr>
        <w:t xml:space="preserve">For countries where </w:t>
      </w: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has an existing distributer, service during the warranty period will be provided through the local distributer.  </w:t>
      </w:r>
      <w:r w:rsidR="00763E96">
        <w:rPr>
          <w:rFonts w:ascii="Calibri" w:eastAsia="Calibri" w:hAnsi="Calibri" w:cs="Calibri"/>
          <w:sz w:val="22"/>
          <w:szCs w:val="22"/>
        </w:rPr>
        <w:t xml:space="preserve">The list of </w:t>
      </w:r>
      <w:proofErr w:type="spellStart"/>
      <w:r w:rsidR="00763E96">
        <w:rPr>
          <w:rFonts w:ascii="Calibri" w:eastAsia="Calibri" w:hAnsi="Calibri" w:cs="Calibri"/>
          <w:sz w:val="22"/>
          <w:szCs w:val="22"/>
        </w:rPr>
        <w:t>Penlon</w:t>
      </w:r>
      <w:proofErr w:type="spellEnd"/>
      <w:r w:rsidR="00763E96">
        <w:rPr>
          <w:rFonts w:ascii="Calibri" w:eastAsia="Calibri" w:hAnsi="Calibri" w:cs="Calibri"/>
          <w:sz w:val="22"/>
          <w:szCs w:val="22"/>
        </w:rPr>
        <w:t xml:space="preserve"> distributors is provided in </w:t>
      </w:r>
      <w:r w:rsidR="00AD4641">
        <w:rPr>
          <w:rFonts w:ascii="Calibri" w:eastAsia="Calibri" w:hAnsi="Calibri" w:cs="Calibri"/>
          <w:sz w:val="22"/>
          <w:szCs w:val="22"/>
        </w:rPr>
        <w:t>Annex 3</w:t>
      </w:r>
      <w:r w:rsidR="00763E96">
        <w:rPr>
          <w:rFonts w:ascii="Calibri" w:eastAsia="Calibri" w:hAnsi="Calibri" w:cs="Calibri"/>
          <w:sz w:val="22"/>
          <w:szCs w:val="22"/>
        </w:rPr>
        <w:t>.</w:t>
      </w:r>
    </w:p>
    <w:p w14:paraId="3BA26393" w14:textId="77777777" w:rsidR="000076CA" w:rsidRDefault="00BA72B2">
      <w:pPr>
        <w:ind w:left="1440" w:hanging="1440"/>
        <w:jc w:val="both"/>
        <w:rPr>
          <w:sz w:val="22"/>
          <w:szCs w:val="22"/>
        </w:rPr>
      </w:pPr>
      <w:r>
        <w:rPr>
          <w:sz w:val="22"/>
          <w:szCs w:val="22"/>
        </w:rPr>
        <w:tab/>
      </w:r>
    </w:p>
    <w:p w14:paraId="5FD2E2F4" w14:textId="77777777" w:rsidR="000076CA" w:rsidRDefault="00BA72B2">
      <w:pPr>
        <w:ind w:left="1440"/>
        <w:jc w:val="both"/>
      </w:pPr>
      <w:r>
        <w:rPr>
          <w:rFonts w:ascii="Calibri" w:eastAsia="Calibri" w:hAnsi="Calibri" w:cs="Calibri"/>
          <w:sz w:val="22"/>
          <w:szCs w:val="22"/>
        </w:rPr>
        <w:t xml:space="preserve">For countries where </w:t>
      </w: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w:t>
      </w:r>
      <w:r>
        <w:rPr>
          <w:rFonts w:ascii="Calibri" w:eastAsia="Calibri" w:hAnsi="Calibri" w:cs="Calibri"/>
          <w:b/>
          <w:bCs/>
          <w:sz w:val="22"/>
          <w:szCs w:val="22"/>
          <w:u w:val="single"/>
        </w:rPr>
        <w:t>does not</w:t>
      </w:r>
      <w:r>
        <w:rPr>
          <w:rFonts w:ascii="Calibri" w:eastAsia="Calibri" w:hAnsi="Calibri" w:cs="Calibri"/>
          <w:sz w:val="22"/>
          <w:szCs w:val="22"/>
        </w:rPr>
        <w:t xml:space="preserve"> have an existing distributer, </w:t>
      </w: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proposes to provide service training to the Borrower country, or their designates, to install and provide service.</w:t>
      </w:r>
      <w:r>
        <w:t xml:space="preserve"> </w:t>
      </w:r>
      <w:r>
        <w:rPr>
          <w:rFonts w:ascii="Calibri" w:eastAsia="Calibri" w:hAnsi="Calibri" w:cs="Calibri"/>
          <w:sz w:val="22"/>
          <w:szCs w:val="22"/>
        </w:rPr>
        <w:t xml:space="preserve">This service training will be facilitated using a train-the-trainer approach, and will be provided either in the UK, in country, by video or video link, or web based. Travel and accommodations to be paid by customer for UK training. </w:t>
      </w:r>
    </w:p>
    <w:p w14:paraId="3859A1B4" w14:textId="77777777" w:rsidR="000076CA" w:rsidRDefault="00BA72B2">
      <w:pPr>
        <w:ind w:left="1440"/>
        <w:jc w:val="both"/>
        <w:rPr>
          <w:sz w:val="22"/>
          <w:szCs w:val="22"/>
        </w:rPr>
      </w:pPr>
      <w:r>
        <w:rPr>
          <w:rFonts w:ascii="Calibri" w:eastAsia="Calibri" w:hAnsi="Calibri" w:cs="Calibri"/>
          <w:sz w:val="22"/>
          <w:szCs w:val="22"/>
        </w:rPr>
        <w:t xml:space="preserve">In-country service training may be an option for some countries, which </w:t>
      </w: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will confirm upon receiving the registration of interest.</w:t>
      </w:r>
    </w:p>
    <w:p w14:paraId="619D41EB" w14:textId="77777777" w:rsidR="000076CA" w:rsidRDefault="000076CA">
      <w:pPr>
        <w:ind w:left="1440"/>
        <w:rPr>
          <w:sz w:val="22"/>
          <w:szCs w:val="22"/>
        </w:rPr>
      </w:pPr>
    </w:p>
    <w:p w14:paraId="68F6B1CE" w14:textId="56457AA7" w:rsidR="000076CA" w:rsidRDefault="00AD4641">
      <w:pPr>
        <w:ind w:left="1440"/>
        <w:rPr>
          <w:sz w:val="22"/>
          <w:szCs w:val="22"/>
        </w:rPr>
      </w:pPr>
      <w:r>
        <w:rPr>
          <w:rFonts w:ascii="Calibri" w:eastAsia="Calibri" w:hAnsi="Calibri" w:cs="Calibri"/>
          <w:i/>
          <w:iCs/>
          <w:sz w:val="22"/>
          <w:szCs w:val="22"/>
        </w:rPr>
        <w:t>Annex 3</w:t>
      </w:r>
      <w:r w:rsidR="00763E96">
        <w:rPr>
          <w:rFonts w:ascii="Calibri" w:eastAsia="Calibri" w:hAnsi="Calibri" w:cs="Calibri"/>
          <w:i/>
          <w:iCs/>
          <w:sz w:val="22"/>
          <w:szCs w:val="22"/>
        </w:rPr>
        <w:t xml:space="preserve"> </w:t>
      </w:r>
      <w:r w:rsidR="00BA72B2">
        <w:rPr>
          <w:rFonts w:ascii="Calibri" w:eastAsia="Calibri" w:hAnsi="Calibri" w:cs="Calibri"/>
          <w:i/>
          <w:iCs/>
          <w:sz w:val="22"/>
          <w:szCs w:val="22"/>
        </w:rPr>
        <w:t>identif</w:t>
      </w:r>
      <w:r w:rsidR="00763E96">
        <w:rPr>
          <w:rFonts w:ascii="Calibri" w:eastAsia="Calibri" w:hAnsi="Calibri" w:cs="Calibri"/>
          <w:i/>
          <w:iCs/>
          <w:sz w:val="22"/>
          <w:szCs w:val="22"/>
        </w:rPr>
        <w:t xml:space="preserve">ies </w:t>
      </w:r>
      <w:r w:rsidR="00BA72B2">
        <w:rPr>
          <w:rFonts w:ascii="Calibri" w:eastAsia="Calibri" w:hAnsi="Calibri" w:cs="Calibri"/>
          <w:i/>
          <w:iCs/>
          <w:sz w:val="22"/>
          <w:szCs w:val="22"/>
        </w:rPr>
        <w:t xml:space="preserve">whether </w:t>
      </w:r>
      <w:proofErr w:type="spellStart"/>
      <w:r w:rsidR="00BA72B2">
        <w:rPr>
          <w:rFonts w:ascii="Calibri" w:eastAsia="Calibri" w:hAnsi="Calibri" w:cs="Calibri"/>
          <w:i/>
          <w:iCs/>
          <w:sz w:val="22"/>
          <w:szCs w:val="22"/>
        </w:rPr>
        <w:t>Penlon</w:t>
      </w:r>
      <w:proofErr w:type="spellEnd"/>
      <w:r w:rsidR="00BA72B2">
        <w:rPr>
          <w:rFonts w:ascii="Calibri" w:eastAsia="Calibri" w:hAnsi="Calibri" w:cs="Calibri"/>
          <w:i/>
          <w:iCs/>
          <w:sz w:val="22"/>
          <w:szCs w:val="22"/>
        </w:rPr>
        <w:t xml:space="preserve"> can provide servicing</w:t>
      </w:r>
      <w:r w:rsidR="00E37D40">
        <w:rPr>
          <w:rFonts w:ascii="Calibri" w:eastAsia="Calibri" w:hAnsi="Calibri" w:cs="Calibri"/>
          <w:i/>
          <w:iCs/>
          <w:sz w:val="22"/>
          <w:szCs w:val="22"/>
        </w:rPr>
        <w:t xml:space="preserve"> to your country, through their distribution network</w:t>
      </w:r>
      <w:r w:rsidR="00BA72B2">
        <w:rPr>
          <w:rFonts w:ascii="Calibri" w:eastAsia="Calibri" w:hAnsi="Calibri" w:cs="Calibri"/>
          <w:i/>
          <w:iCs/>
          <w:sz w:val="22"/>
          <w:szCs w:val="22"/>
        </w:rPr>
        <w:t>.</w:t>
      </w:r>
      <w:r w:rsidR="00763E96">
        <w:rPr>
          <w:rFonts w:ascii="Calibri" w:eastAsia="Calibri" w:hAnsi="Calibri" w:cs="Calibri"/>
          <w:i/>
          <w:iCs/>
          <w:sz w:val="22"/>
          <w:szCs w:val="22"/>
        </w:rPr>
        <w:t xml:space="preserve">  </w:t>
      </w:r>
    </w:p>
    <w:p w14:paraId="5B101914" w14:textId="77777777" w:rsidR="000076CA" w:rsidRDefault="000076CA">
      <w:pPr>
        <w:rPr>
          <w:sz w:val="22"/>
          <w:szCs w:val="22"/>
        </w:rPr>
      </w:pPr>
    </w:p>
    <w:p w14:paraId="5EDE2D43" w14:textId="77777777" w:rsidR="003C7659" w:rsidRDefault="00BA72B2">
      <w:pPr>
        <w:ind w:left="1440" w:hanging="1440"/>
        <w:rPr>
          <w:rFonts w:ascii="Calibri" w:eastAsia="Calibri" w:hAnsi="Calibri" w:cs="Calibri"/>
          <w:sz w:val="22"/>
          <w:szCs w:val="22"/>
        </w:rPr>
      </w:pPr>
      <w:r>
        <w:rPr>
          <w:rFonts w:ascii="Calibri" w:eastAsia="Calibri" w:hAnsi="Calibri" w:cs="Calibri"/>
          <w:b/>
          <w:bCs/>
          <w:sz w:val="22"/>
          <w:szCs w:val="22"/>
        </w:rPr>
        <w:t>Manuals:</w:t>
      </w:r>
      <w:r>
        <w:rPr>
          <w:rFonts w:ascii="Calibri" w:eastAsia="Calibri" w:hAnsi="Calibri" w:cs="Calibri"/>
          <w:b/>
          <w:bCs/>
          <w:sz w:val="22"/>
          <w:szCs w:val="22"/>
        </w:rPr>
        <w:tab/>
      </w:r>
      <w:r>
        <w:rPr>
          <w:rFonts w:ascii="Calibri" w:eastAsia="Calibri" w:hAnsi="Calibri" w:cs="Calibri"/>
          <w:sz w:val="22"/>
          <w:szCs w:val="22"/>
        </w:rPr>
        <w:t xml:space="preserve">Printed user and service manuals will be provided with each piece of equipment.  Manuals are available in English, French and Spanish. </w:t>
      </w:r>
    </w:p>
    <w:p w14:paraId="713FA45A" w14:textId="77777777" w:rsidR="003C7659" w:rsidRDefault="003C7659">
      <w:pPr>
        <w:ind w:left="1440" w:hanging="1440"/>
        <w:rPr>
          <w:rFonts w:ascii="Calibri" w:eastAsia="Calibri" w:hAnsi="Calibri" w:cs="Calibri"/>
          <w:sz w:val="22"/>
          <w:szCs w:val="22"/>
        </w:rPr>
      </w:pPr>
    </w:p>
    <w:p w14:paraId="209741DD" w14:textId="77777777" w:rsidR="003C7659" w:rsidRDefault="003C7659">
      <w:pPr>
        <w:ind w:left="1440" w:hanging="1440"/>
        <w:rPr>
          <w:rFonts w:ascii="Calibri" w:eastAsia="Calibri" w:hAnsi="Calibri" w:cs="Calibri"/>
          <w:b/>
          <w:bCs/>
          <w:sz w:val="22"/>
          <w:szCs w:val="22"/>
        </w:rPr>
      </w:pPr>
      <w:r w:rsidRPr="003C7659">
        <w:rPr>
          <w:rFonts w:ascii="Calibri" w:eastAsia="Calibri" w:hAnsi="Calibri" w:cs="Calibri"/>
          <w:b/>
          <w:bCs/>
          <w:sz w:val="22"/>
          <w:szCs w:val="22"/>
        </w:rPr>
        <w:t>Termination</w:t>
      </w:r>
      <w:r>
        <w:rPr>
          <w:rFonts w:ascii="Calibri" w:eastAsia="Calibri" w:hAnsi="Calibri" w:cs="Calibri"/>
          <w:b/>
          <w:bCs/>
          <w:sz w:val="22"/>
          <w:szCs w:val="22"/>
        </w:rPr>
        <w:t xml:space="preserve"> for</w:t>
      </w:r>
    </w:p>
    <w:p w14:paraId="139F0E07" w14:textId="358FD18E" w:rsidR="000076CA" w:rsidRPr="003C7659" w:rsidRDefault="003C7659">
      <w:pPr>
        <w:ind w:left="1440" w:hanging="1440"/>
        <w:rPr>
          <w:b/>
          <w:bCs/>
          <w:sz w:val="22"/>
          <w:szCs w:val="22"/>
        </w:rPr>
      </w:pPr>
      <w:r>
        <w:rPr>
          <w:rFonts w:ascii="Calibri" w:eastAsia="Calibri" w:hAnsi="Calibri" w:cs="Calibri"/>
          <w:b/>
          <w:bCs/>
          <w:sz w:val="22"/>
          <w:szCs w:val="22"/>
        </w:rPr>
        <w:t>Convenience:</w:t>
      </w:r>
      <w:r>
        <w:rPr>
          <w:rFonts w:ascii="Calibri" w:eastAsia="Calibri" w:hAnsi="Calibri" w:cs="Calibri"/>
          <w:b/>
          <w:bCs/>
          <w:sz w:val="22"/>
          <w:szCs w:val="22"/>
        </w:rPr>
        <w:tab/>
      </w:r>
      <w:r w:rsidRPr="003C7659">
        <w:rPr>
          <w:rFonts w:ascii="Calibri" w:eastAsia="Calibri" w:hAnsi="Calibri" w:cs="Calibri"/>
          <w:sz w:val="22"/>
          <w:szCs w:val="22"/>
        </w:rPr>
        <w:t>The</w:t>
      </w:r>
      <w:r>
        <w:rPr>
          <w:rFonts w:ascii="Calibri" w:eastAsia="Calibri" w:hAnsi="Calibri" w:cs="Calibri"/>
          <w:b/>
          <w:bCs/>
          <w:sz w:val="22"/>
          <w:szCs w:val="22"/>
        </w:rPr>
        <w:t xml:space="preserve"> </w:t>
      </w:r>
      <w:r>
        <w:rPr>
          <w:rFonts w:ascii="Calibri" w:eastAsia="Calibri" w:hAnsi="Calibri" w:cs="Calibri"/>
          <w:sz w:val="22"/>
          <w:szCs w:val="22"/>
        </w:rPr>
        <w:t xml:space="preserve">Borrower may terminate the contract for convenience, at no fault of the manufacturer.  If the Borrower does this, they are required to purchase goods that are complete and ready for shipment within </w:t>
      </w:r>
      <w:r w:rsidRPr="003C7659">
        <w:rPr>
          <w:rFonts w:ascii="Calibri" w:eastAsia="Calibri" w:hAnsi="Calibri" w:cs="Calibri"/>
          <w:b/>
          <w:bCs/>
          <w:sz w:val="22"/>
          <w:szCs w:val="22"/>
          <w:u w:val="single"/>
        </w:rPr>
        <w:t>56 days</w:t>
      </w:r>
      <w:r>
        <w:rPr>
          <w:rFonts w:ascii="Calibri" w:eastAsia="Calibri" w:hAnsi="Calibri" w:cs="Calibri"/>
          <w:sz w:val="22"/>
          <w:szCs w:val="22"/>
        </w:rPr>
        <w:t>’ notice of the termination.</w:t>
      </w:r>
      <w:r w:rsidR="00BA72B2" w:rsidRPr="003C7659">
        <w:rPr>
          <w:rFonts w:ascii="Calibri" w:eastAsia="Calibri" w:hAnsi="Calibri" w:cs="Calibri"/>
          <w:b/>
          <w:bCs/>
          <w:sz w:val="22"/>
          <w:szCs w:val="22"/>
        </w:rPr>
        <w:br/>
      </w:r>
    </w:p>
    <w:p w14:paraId="57E9DC63" w14:textId="77777777" w:rsidR="000076CA" w:rsidRDefault="00BA72B2">
      <w:pPr>
        <w:jc w:val="both"/>
      </w:pPr>
      <w:r w:rsidRPr="00E37D40">
        <w:rPr>
          <w:rFonts w:ascii="Calibri" w:eastAsia="Calibri" w:hAnsi="Calibri" w:cs="Calibri"/>
          <w:b/>
          <w:bCs/>
          <w:color w:val="2F5496"/>
          <w:u w:val="single" w:color="2F5496"/>
        </w:rPr>
        <w:t xml:space="preserve">Borrower and Bank / </w:t>
      </w:r>
      <w:proofErr w:type="spellStart"/>
      <w:r w:rsidRPr="00E37D40">
        <w:rPr>
          <w:rFonts w:ascii="Calibri" w:eastAsia="Calibri" w:hAnsi="Calibri" w:cs="Calibri"/>
          <w:b/>
          <w:bCs/>
          <w:color w:val="2F5496"/>
          <w:u w:val="single" w:color="2F5496"/>
        </w:rPr>
        <w:t>Penlon</w:t>
      </w:r>
      <w:proofErr w:type="spellEnd"/>
      <w:r w:rsidRPr="00E37D40">
        <w:rPr>
          <w:rFonts w:ascii="Calibri" w:eastAsia="Calibri" w:hAnsi="Calibri" w:cs="Calibri"/>
          <w:b/>
          <w:bCs/>
          <w:color w:val="2F5496"/>
          <w:u w:val="single" w:color="2F5496"/>
        </w:rPr>
        <w:t xml:space="preserve"> Next Steps:</w:t>
      </w:r>
    </w:p>
    <w:p w14:paraId="41B8A47F" w14:textId="77777777" w:rsidR="000076CA" w:rsidRDefault="000076CA">
      <w:pPr>
        <w:jc w:val="both"/>
        <w:rPr>
          <w:sz w:val="22"/>
          <w:szCs w:val="22"/>
        </w:rPr>
      </w:pPr>
    </w:p>
    <w:p w14:paraId="638B7081" w14:textId="77777777" w:rsidR="000076CA" w:rsidRDefault="00BA72B2">
      <w:pPr>
        <w:numPr>
          <w:ilvl w:val="0"/>
          <w:numId w:val="2"/>
        </w:numPr>
        <w:pBdr>
          <w:left w:val="none" w:sz="0" w:space="4" w:color="auto"/>
        </w:pBdr>
        <w:ind w:left="360" w:hanging="358"/>
        <w:rPr>
          <w:rFonts w:ascii="Calibri" w:eastAsia="Calibri" w:hAnsi="Calibri" w:cs="Calibri"/>
          <w:sz w:val="22"/>
          <w:szCs w:val="22"/>
        </w:rPr>
      </w:pPr>
      <w:r>
        <w:rPr>
          <w:rFonts w:ascii="Calibri" w:eastAsia="Calibri" w:hAnsi="Calibri" w:cs="Calibri"/>
          <w:sz w:val="22"/>
          <w:szCs w:val="22"/>
        </w:rPr>
        <w:t xml:space="preserve">The Borrower identifies the following on the attached </w:t>
      </w:r>
      <w:r>
        <w:rPr>
          <w:rFonts w:ascii="Calibri" w:eastAsia="Calibri" w:hAnsi="Calibri" w:cs="Calibri"/>
          <w:b/>
          <w:bCs/>
          <w:sz w:val="22"/>
          <w:szCs w:val="22"/>
        </w:rPr>
        <w:t>Buyer Registration of Interest (ROI) Form</w:t>
      </w:r>
      <w:r>
        <w:rPr>
          <w:rFonts w:ascii="Calibri" w:eastAsia="Calibri" w:hAnsi="Calibri" w:cs="Calibri"/>
          <w:sz w:val="22"/>
          <w:szCs w:val="22"/>
        </w:rPr>
        <w:t>:</w:t>
      </w:r>
    </w:p>
    <w:p w14:paraId="7767F2EE" w14:textId="77777777" w:rsidR="000076CA" w:rsidRDefault="00BA72B2">
      <w:pPr>
        <w:numPr>
          <w:ilvl w:val="1"/>
          <w:numId w:val="2"/>
        </w:numPr>
        <w:pBdr>
          <w:left w:val="none" w:sz="0" w:space="4" w:color="auto"/>
        </w:pBdr>
        <w:ind w:left="1080" w:hanging="352"/>
        <w:rPr>
          <w:rFonts w:ascii="Calibri" w:eastAsia="Calibri" w:hAnsi="Calibri" w:cs="Calibri"/>
          <w:sz w:val="22"/>
          <w:szCs w:val="22"/>
        </w:rPr>
      </w:pPr>
      <w:bookmarkStart w:id="8" w:name="_Hlk37144828"/>
      <w:r>
        <w:rPr>
          <w:rFonts w:ascii="Calibri" w:eastAsia="Calibri" w:hAnsi="Calibri" w:cs="Calibri"/>
          <w:sz w:val="22"/>
          <w:szCs w:val="22"/>
        </w:rPr>
        <w:t>Quantity of each device required.</w:t>
      </w:r>
    </w:p>
    <w:p w14:paraId="69DF8E24" w14:textId="77777777" w:rsidR="000076CA" w:rsidRDefault="00BA72B2">
      <w:pPr>
        <w:numPr>
          <w:ilvl w:val="1"/>
          <w:numId w:val="2"/>
        </w:numPr>
        <w:pBdr>
          <w:left w:val="none" w:sz="0" w:space="4" w:color="auto"/>
        </w:pBdr>
        <w:ind w:left="1080" w:hanging="354"/>
        <w:rPr>
          <w:rFonts w:ascii="Calibri" w:eastAsia="Calibri" w:hAnsi="Calibri" w:cs="Calibri"/>
          <w:sz w:val="22"/>
          <w:szCs w:val="22"/>
        </w:rPr>
      </w:pPr>
      <w:r>
        <w:rPr>
          <w:rFonts w:ascii="Calibri" w:eastAsia="Calibri" w:hAnsi="Calibri" w:cs="Calibri"/>
          <w:sz w:val="22"/>
          <w:szCs w:val="22"/>
        </w:rPr>
        <w:t xml:space="preserve">Single delivery destination. </w:t>
      </w:r>
    </w:p>
    <w:bookmarkEnd w:id="8"/>
    <w:p w14:paraId="405CFAAE" w14:textId="77777777" w:rsidR="000076CA" w:rsidRDefault="00BA72B2">
      <w:pPr>
        <w:numPr>
          <w:ilvl w:val="1"/>
          <w:numId w:val="2"/>
        </w:numPr>
        <w:pBdr>
          <w:left w:val="none" w:sz="0" w:space="5" w:color="auto"/>
        </w:pBdr>
        <w:ind w:left="1080" w:hanging="364"/>
        <w:rPr>
          <w:rFonts w:ascii="Calibri" w:eastAsia="Calibri" w:hAnsi="Calibri" w:cs="Calibri"/>
          <w:sz w:val="22"/>
          <w:szCs w:val="22"/>
        </w:rPr>
      </w:pPr>
      <w:r>
        <w:rPr>
          <w:rFonts w:ascii="Calibri" w:eastAsia="Calibri" w:hAnsi="Calibri" w:cs="Calibri"/>
          <w:sz w:val="22"/>
          <w:szCs w:val="22"/>
        </w:rPr>
        <w:t xml:space="preserve">Your country’s accepted contract signing protocols (e.g. e-signature, scanned signature, etc.). Please note that a signature is </w:t>
      </w:r>
      <w:r>
        <w:rPr>
          <w:rFonts w:ascii="Calibri" w:eastAsia="Calibri" w:hAnsi="Calibri" w:cs="Calibri"/>
          <w:sz w:val="22"/>
          <w:szCs w:val="22"/>
          <w:u w:val="single"/>
        </w:rPr>
        <w:t>not</w:t>
      </w:r>
      <w:r>
        <w:rPr>
          <w:rFonts w:ascii="Calibri" w:eastAsia="Calibri" w:hAnsi="Calibri" w:cs="Calibri"/>
          <w:sz w:val="22"/>
          <w:szCs w:val="22"/>
        </w:rPr>
        <w:t xml:space="preserve"> required. This request is for the protocol required by your country for signing a contract with the supplier.  </w:t>
      </w:r>
      <w:r>
        <w:rPr>
          <w:rFonts w:ascii="Calibri" w:eastAsia="Calibri" w:hAnsi="Calibri" w:cs="Calibri"/>
          <w:sz w:val="22"/>
          <w:szCs w:val="22"/>
        </w:rPr>
        <w:br/>
      </w:r>
    </w:p>
    <w:p w14:paraId="4A09CBDD" w14:textId="6B65C900" w:rsidR="000076CA" w:rsidRDefault="00BA72B2">
      <w:pPr>
        <w:numPr>
          <w:ilvl w:val="0"/>
          <w:numId w:val="2"/>
        </w:numPr>
        <w:pBdr>
          <w:left w:val="none" w:sz="0" w:space="4" w:color="auto"/>
        </w:pBdr>
        <w:ind w:left="360" w:hanging="358"/>
        <w:rPr>
          <w:rFonts w:ascii="Calibri" w:eastAsia="Calibri" w:hAnsi="Calibri" w:cs="Calibri"/>
          <w:sz w:val="22"/>
          <w:szCs w:val="22"/>
        </w:rPr>
      </w:pPr>
      <w:r>
        <w:rPr>
          <w:rFonts w:ascii="Calibri" w:eastAsia="Calibri" w:hAnsi="Calibri" w:cs="Calibri"/>
          <w:sz w:val="22"/>
          <w:szCs w:val="22"/>
        </w:rPr>
        <w:t xml:space="preserve">The Buyer Registration of Interest Form must be returned to the Bank by </w:t>
      </w:r>
      <w:r w:rsidR="00D5375F">
        <w:rPr>
          <w:rFonts w:ascii="Calibri" w:eastAsia="Calibri" w:hAnsi="Calibri" w:cs="Calibri"/>
          <w:b/>
          <w:bCs/>
          <w:sz w:val="22"/>
          <w:szCs w:val="22"/>
        </w:rPr>
        <w:t xml:space="preserve">Tuesday </w:t>
      </w:r>
      <w:r w:rsidR="00763E96">
        <w:rPr>
          <w:rFonts w:ascii="Calibri" w:eastAsia="Calibri" w:hAnsi="Calibri" w:cs="Calibri"/>
          <w:b/>
          <w:bCs/>
          <w:sz w:val="22"/>
          <w:szCs w:val="22"/>
        </w:rPr>
        <w:t>June 16</w:t>
      </w:r>
      <w:r w:rsidR="00D5375F">
        <w:rPr>
          <w:rFonts w:ascii="Calibri" w:eastAsia="Calibri" w:hAnsi="Calibri" w:cs="Calibri"/>
          <w:b/>
          <w:bCs/>
          <w:sz w:val="22"/>
          <w:szCs w:val="22"/>
        </w:rPr>
        <w:t xml:space="preserve">, </w:t>
      </w:r>
      <w:r w:rsidR="007A4CDB" w:rsidRPr="007A4CDB">
        <w:rPr>
          <w:rFonts w:ascii="Calibri" w:eastAsia="Calibri" w:hAnsi="Calibri" w:cs="Calibri"/>
          <w:b/>
          <w:bCs/>
          <w:sz w:val="22"/>
          <w:szCs w:val="22"/>
        </w:rPr>
        <w:t>2020</w:t>
      </w:r>
      <w:r w:rsidR="007A4CDB">
        <w:rPr>
          <w:rFonts w:ascii="Calibri" w:eastAsia="Calibri" w:hAnsi="Calibri" w:cs="Calibri"/>
          <w:sz w:val="22"/>
          <w:szCs w:val="22"/>
        </w:rPr>
        <w:t xml:space="preserve"> </w:t>
      </w:r>
      <w:r w:rsidR="00D5375F">
        <w:rPr>
          <w:rFonts w:ascii="Calibri" w:eastAsia="Calibri" w:hAnsi="Calibri" w:cs="Calibri"/>
          <w:sz w:val="22"/>
          <w:szCs w:val="22"/>
        </w:rPr>
        <w:t xml:space="preserve">to </w:t>
      </w:r>
      <w:r w:rsidR="00763E96">
        <w:rPr>
          <w:rFonts w:ascii="Calibri" w:eastAsia="Calibri" w:hAnsi="Calibri" w:cs="Calibri"/>
          <w:sz w:val="22"/>
          <w:szCs w:val="22"/>
        </w:rPr>
        <w:t>allow time for a contract to be signed by Tuesday June 30</w:t>
      </w:r>
      <w:r w:rsidR="00D5375F">
        <w:rPr>
          <w:rFonts w:ascii="Calibri" w:eastAsia="Calibri" w:hAnsi="Calibri" w:cs="Calibri"/>
          <w:sz w:val="22"/>
          <w:szCs w:val="22"/>
        </w:rPr>
        <w:t>, 2020.</w:t>
      </w:r>
    </w:p>
    <w:p w14:paraId="1E43E263" w14:textId="3349C517" w:rsidR="000076CA" w:rsidRDefault="000076CA" w:rsidP="00E823E1">
      <w:pPr>
        <w:pBdr>
          <w:left w:val="none" w:sz="0" w:space="4" w:color="auto"/>
        </w:pBdr>
        <w:rPr>
          <w:rFonts w:ascii="Calibri" w:eastAsia="Calibri" w:hAnsi="Calibri" w:cs="Calibri"/>
          <w:sz w:val="22"/>
          <w:szCs w:val="22"/>
        </w:rPr>
      </w:pPr>
    </w:p>
    <w:p w14:paraId="2D50B187" w14:textId="4146CA06" w:rsidR="000076CA" w:rsidRDefault="00BA72B2">
      <w:pPr>
        <w:numPr>
          <w:ilvl w:val="0"/>
          <w:numId w:val="3"/>
        </w:numPr>
        <w:pBdr>
          <w:left w:val="none" w:sz="0" w:space="4" w:color="auto"/>
        </w:pBdr>
        <w:ind w:left="360" w:hanging="358"/>
        <w:rPr>
          <w:rFonts w:ascii="Calibri" w:eastAsia="Calibri" w:hAnsi="Calibri" w:cs="Calibri"/>
          <w:sz w:val="22"/>
          <w:szCs w:val="22"/>
        </w:rPr>
      </w:pPr>
      <w:r>
        <w:rPr>
          <w:rFonts w:ascii="Calibri" w:eastAsia="Calibri" w:hAnsi="Calibri" w:cs="Calibri"/>
          <w:sz w:val="22"/>
          <w:szCs w:val="22"/>
        </w:rPr>
        <w:t xml:space="preserve">Once the Borrower ROI is returned to the Bank, </w:t>
      </w: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will confirm specific dispatch times, delivery destination, </w:t>
      </w:r>
      <w:r w:rsidR="00E755B7">
        <w:rPr>
          <w:rFonts w:ascii="Calibri" w:eastAsia="Calibri" w:hAnsi="Calibri" w:cs="Calibri"/>
          <w:sz w:val="22"/>
          <w:szCs w:val="22"/>
        </w:rPr>
        <w:t xml:space="preserve">estimated </w:t>
      </w:r>
      <w:r>
        <w:rPr>
          <w:rFonts w:ascii="Calibri" w:eastAsia="Calibri" w:hAnsi="Calibri" w:cs="Calibri"/>
          <w:sz w:val="22"/>
          <w:szCs w:val="22"/>
        </w:rPr>
        <w:t xml:space="preserve">CIP </w:t>
      </w:r>
      <w:r w:rsidR="00E755B7">
        <w:rPr>
          <w:rFonts w:ascii="Calibri" w:eastAsia="Calibri" w:hAnsi="Calibri" w:cs="Calibri"/>
          <w:sz w:val="22"/>
          <w:szCs w:val="22"/>
        </w:rPr>
        <w:t>costs,</w:t>
      </w:r>
      <w:r>
        <w:rPr>
          <w:rFonts w:ascii="Calibri" w:eastAsia="Calibri" w:hAnsi="Calibri" w:cs="Calibri"/>
          <w:sz w:val="22"/>
          <w:szCs w:val="22"/>
        </w:rPr>
        <w:t xml:space="preserve"> and training and service details for the Borrower country. </w:t>
      </w:r>
      <w:r>
        <w:rPr>
          <w:rFonts w:ascii="Calibri" w:eastAsia="Calibri" w:hAnsi="Calibri" w:cs="Calibri"/>
          <w:sz w:val="22"/>
          <w:szCs w:val="22"/>
        </w:rPr>
        <w:br/>
      </w:r>
    </w:p>
    <w:p w14:paraId="27057F30" w14:textId="5CDEB96E" w:rsidR="00E823E1" w:rsidRDefault="00E823E1" w:rsidP="00EA2A06">
      <w:pPr>
        <w:numPr>
          <w:ilvl w:val="0"/>
          <w:numId w:val="3"/>
        </w:numPr>
        <w:pBdr>
          <w:left w:val="none" w:sz="0" w:space="4" w:color="auto"/>
        </w:pBdr>
        <w:ind w:left="360" w:hanging="358"/>
        <w:rPr>
          <w:rFonts w:ascii="Calibri" w:eastAsia="Calibri" w:hAnsi="Calibri" w:cs="Calibri"/>
          <w:sz w:val="22"/>
          <w:szCs w:val="22"/>
        </w:rPr>
      </w:pPr>
      <w:r>
        <w:rPr>
          <w:rFonts w:ascii="Calibri" w:eastAsia="Calibri" w:hAnsi="Calibri" w:cs="Calibri"/>
          <w:sz w:val="22"/>
          <w:szCs w:val="22"/>
        </w:rPr>
        <w:t>The Borrower reviews the standard World Bank Facilitated Procurement contract, noting that this contract is not negotiable.</w:t>
      </w:r>
    </w:p>
    <w:p w14:paraId="677CA16D" w14:textId="77777777" w:rsidR="00E823E1" w:rsidRDefault="00E823E1" w:rsidP="00E823E1">
      <w:pPr>
        <w:pBdr>
          <w:left w:val="none" w:sz="0" w:space="4" w:color="auto"/>
        </w:pBdr>
        <w:ind w:left="360"/>
        <w:rPr>
          <w:rFonts w:ascii="Calibri" w:eastAsia="Calibri" w:hAnsi="Calibri" w:cs="Calibri"/>
          <w:sz w:val="22"/>
          <w:szCs w:val="22"/>
        </w:rPr>
      </w:pPr>
    </w:p>
    <w:p w14:paraId="14D4110B" w14:textId="0BBCC70A" w:rsidR="00EA2A06" w:rsidRPr="00D557B4" w:rsidRDefault="00BA72B2" w:rsidP="00EA2A06">
      <w:pPr>
        <w:numPr>
          <w:ilvl w:val="0"/>
          <w:numId w:val="3"/>
        </w:numPr>
        <w:pBdr>
          <w:left w:val="none" w:sz="0" w:space="4" w:color="auto"/>
        </w:pBdr>
        <w:ind w:left="360" w:hanging="358"/>
        <w:rPr>
          <w:rFonts w:ascii="Calibri" w:eastAsia="Calibri" w:hAnsi="Calibri" w:cs="Calibri"/>
          <w:sz w:val="22"/>
          <w:szCs w:val="22"/>
        </w:rPr>
      </w:pPr>
      <w:r w:rsidRPr="00EA2A06">
        <w:rPr>
          <w:rFonts w:ascii="Calibri" w:eastAsia="Calibri" w:hAnsi="Calibri" w:cs="Calibri"/>
          <w:sz w:val="22"/>
          <w:szCs w:val="22"/>
        </w:rPr>
        <w:t>The Borrower confirms to the Bank if they wish to proceed with an order</w:t>
      </w:r>
      <w:r w:rsidR="00E823E1">
        <w:rPr>
          <w:rFonts w:ascii="Calibri" w:eastAsia="Calibri" w:hAnsi="Calibri" w:cs="Calibri"/>
          <w:sz w:val="22"/>
          <w:szCs w:val="22"/>
        </w:rPr>
        <w:t xml:space="preserve">, </w:t>
      </w:r>
      <w:r w:rsidRPr="00EA2A06">
        <w:rPr>
          <w:rFonts w:ascii="Calibri" w:eastAsia="Calibri" w:hAnsi="Calibri" w:cs="Calibri"/>
          <w:sz w:val="22"/>
          <w:szCs w:val="22"/>
        </w:rPr>
        <w:t xml:space="preserve">the Bank Country Procurement Specialist will </w:t>
      </w:r>
      <w:proofErr w:type="spellStart"/>
      <w:r w:rsidRPr="00EA2A06">
        <w:rPr>
          <w:rFonts w:ascii="Calibri" w:eastAsia="Calibri" w:hAnsi="Calibri" w:cs="Calibri"/>
          <w:sz w:val="22"/>
          <w:szCs w:val="22"/>
        </w:rPr>
        <w:t>finalise</w:t>
      </w:r>
      <w:proofErr w:type="spellEnd"/>
      <w:r w:rsidRPr="00EA2A06">
        <w:rPr>
          <w:rFonts w:ascii="Calibri" w:eastAsia="Calibri" w:hAnsi="Calibri" w:cs="Calibri"/>
          <w:sz w:val="22"/>
          <w:szCs w:val="22"/>
        </w:rPr>
        <w:t xml:space="preserve"> the contract for the Borrower with </w:t>
      </w:r>
      <w:r w:rsidR="00E755B7">
        <w:rPr>
          <w:rFonts w:ascii="Calibri" w:eastAsia="Calibri" w:hAnsi="Calibri" w:cs="Calibri"/>
          <w:sz w:val="22"/>
          <w:szCs w:val="22"/>
        </w:rPr>
        <w:t>confirmed</w:t>
      </w:r>
      <w:r w:rsidRPr="00EA2A06">
        <w:rPr>
          <w:rFonts w:ascii="Calibri" w:eastAsia="Calibri" w:hAnsi="Calibri" w:cs="Calibri"/>
          <w:sz w:val="22"/>
          <w:szCs w:val="22"/>
        </w:rPr>
        <w:t xml:space="preserve"> lead times etc. If the Borrower chooses not to proceed, they need to advise the Bank immediately so available production capacity can be released to another Borrower.</w:t>
      </w:r>
      <w:r w:rsidR="00EA2A06">
        <w:rPr>
          <w:rFonts w:ascii="Calibri" w:eastAsia="Calibri" w:hAnsi="Calibri" w:cs="Calibri"/>
          <w:sz w:val="22"/>
          <w:szCs w:val="22"/>
        </w:rPr>
        <w:br/>
      </w:r>
    </w:p>
    <w:p w14:paraId="269E9AEE" w14:textId="75D22291" w:rsidR="000076CA" w:rsidRPr="00D557B4" w:rsidRDefault="00BA72B2" w:rsidP="004D0CDD">
      <w:pPr>
        <w:numPr>
          <w:ilvl w:val="0"/>
          <w:numId w:val="3"/>
        </w:numPr>
        <w:pBdr>
          <w:left w:val="none" w:sz="0" w:space="4" w:color="auto"/>
        </w:pBdr>
        <w:ind w:left="360" w:hanging="358"/>
        <w:rPr>
          <w:rFonts w:ascii="Calibri" w:eastAsia="Calibri" w:hAnsi="Calibri" w:cs="Calibri"/>
          <w:sz w:val="22"/>
          <w:szCs w:val="22"/>
        </w:rPr>
      </w:pPr>
      <w:r w:rsidRPr="00EA2A06">
        <w:rPr>
          <w:rFonts w:ascii="Calibri" w:eastAsia="Calibri" w:hAnsi="Calibri" w:cs="Calibri"/>
          <w:sz w:val="22"/>
          <w:szCs w:val="22"/>
        </w:rPr>
        <w:t>The Borrower country makes the final purchase decision and must sign the Supplier contract within 5 days from receiving the final contract from the Task Team Leader (TTL</w:t>
      </w:r>
      <w:r w:rsidR="00EA2A06" w:rsidRPr="00EA2A06">
        <w:rPr>
          <w:rFonts w:ascii="Calibri" w:eastAsia="Calibri" w:hAnsi="Calibri" w:cs="Calibri"/>
          <w:sz w:val="22"/>
          <w:szCs w:val="22"/>
        </w:rPr>
        <w:t>).</w:t>
      </w:r>
      <w:r w:rsidRPr="00EA2A06">
        <w:rPr>
          <w:rFonts w:ascii="Calibri" w:eastAsia="Calibri" w:hAnsi="Calibri" w:cs="Calibri"/>
          <w:sz w:val="22"/>
          <w:szCs w:val="22"/>
        </w:rPr>
        <w:t xml:space="preserve"> </w:t>
      </w:r>
    </w:p>
    <w:p w14:paraId="1E5BF08F" w14:textId="77777777" w:rsidR="005F5691" w:rsidRDefault="005F5691" w:rsidP="005F5691">
      <w:pPr>
        <w:pBdr>
          <w:left w:val="none" w:sz="0" w:space="4" w:color="auto"/>
        </w:pBdr>
        <w:rPr>
          <w:rFonts w:ascii="Calibri" w:eastAsia="Calibri" w:hAnsi="Calibri" w:cs="Calibri"/>
          <w:sz w:val="22"/>
          <w:szCs w:val="22"/>
        </w:rPr>
      </w:pPr>
      <w:bookmarkStart w:id="9" w:name="_Hlk37144782"/>
    </w:p>
    <w:p w14:paraId="60A9730F" w14:textId="3E1C8DE1" w:rsidR="005F5691" w:rsidRDefault="005F5691" w:rsidP="005F5691">
      <w:pPr>
        <w:spacing w:before="240" w:after="120"/>
        <w:rPr>
          <w:rFonts w:ascii="Calibri" w:hAnsi="Calibri" w:cs="Calibri"/>
          <w:color w:val="000000"/>
          <w:sz w:val="36"/>
          <w:szCs w:val="36"/>
        </w:rPr>
      </w:pPr>
      <w:r w:rsidRPr="00EC780E">
        <w:rPr>
          <w:rFonts w:ascii="Calibri" w:hAnsi="Calibri" w:cs="Calibri"/>
          <w:b/>
          <w:bCs/>
          <w:color w:val="000000"/>
          <w:sz w:val="36"/>
          <w:szCs w:val="36"/>
        </w:rPr>
        <w:lastRenderedPageBreak/>
        <w:t xml:space="preserve">Annex </w:t>
      </w:r>
      <w:r>
        <w:rPr>
          <w:rFonts w:ascii="Calibri" w:hAnsi="Calibri" w:cs="Calibri"/>
          <w:b/>
          <w:bCs/>
          <w:color w:val="000000"/>
          <w:sz w:val="36"/>
          <w:szCs w:val="36"/>
        </w:rPr>
        <w:t xml:space="preserve">1 </w:t>
      </w:r>
      <w:r w:rsidRPr="00EC780E">
        <w:rPr>
          <w:rFonts w:ascii="Calibri" w:hAnsi="Calibri" w:cs="Calibri"/>
          <w:color w:val="000000"/>
          <w:sz w:val="36"/>
          <w:szCs w:val="36"/>
        </w:rPr>
        <w:t xml:space="preserve">| </w:t>
      </w:r>
      <w:r>
        <w:rPr>
          <w:rFonts w:ascii="Calibri" w:hAnsi="Calibri" w:cs="Calibri"/>
          <w:color w:val="000000"/>
          <w:sz w:val="36"/>
          <w:szCs w:val="36"/>
        </w:rPr>
        <w:t xml:space="preserve">ESO2 </w:t>
      </w:r>
      <w:r>
        <w:rPr>
          <w:rFonts w:ascii="Calibri" w:hAnsi="Calibri" w:cs="Calibri"/>
          <w:color w:val="000000"/>
          <w:sz w:val="36"/>
          <w:szCs w:val="36"/>
        </w:rPr>
        <w:t xml:space="preserve">Ventilator </w:t>
      </w:r>
      <w:r>
        <w:rPr>
          <w:rFonts w:ascii="Calibri" w:hAnsi="Calibri" w:cs="Calibri"/>
          <w:color w:val="000000"/>
          <w:sz w:val="36"/>
          <w:szCs w:val="36"/>
        </w:rPr>
        <w:t>Technical Specification</w:t>
      </w:r>
    </w:p>
    <w:p w14:paraId="2866759E" w14:textId="77777777" w:rsidR="00D7687B" w:rsidRDefault="00D7687B" w:rsidP="00D7687B">
      <w:pPr>
        <w:jc w:val="both"/>
        <w:rPr>
          <w:sz w:val="22"/>
          <w:szCs w:val="22"/>
        </w:rPr>
      </w:pPr>
      <w:bookmarkStart w:id="10" w:name="_Hlk37421613"/>
    </w:p>
    <w:p w14:paraId="7DBB0490" w14:textId="1269F503" w:rsidR="00D7687B" w:rsidRDefault="00D7687B" w:rsidP="00D7687B">
      <w:pPr>
        <w:jc w:val="both"/>
      </w:pPr>
      <w:r>
        <w:rPr>
          <w:rFonts w:ascii="Calibri" w:eastAsia="Calibri" w:hAnsi="Calibri" w:cs="Calibri"/>
          <w:sz w:val="22"/>
          <w:szCs w:val="22"/>
        </w:rPr>
        <w:t xml:space="preserve">The </w:t>
      </w: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ventilator meets most, but not all World Health Organization and ECRI (</w:t>
      </w:r>
      <w:hyperlink r:id="rId9" w:history="1">
        <w:r>
          <w:rPr>
            <w:rFonts w:ascii="Calibri" w:eastAsia="Calibri" w:hAnsi="Calibri" w:cs="Calibri"/>
            <w:color w:val="0000FF"/>
            <w:sz w:val="22"/>
            <w:szCs w:val="22"/>
            <w:u w:val="single" w:color="0000FF"/>
          </w:rPr>
          <w:t>www.ecri.org</w:t>
        </w:r>
      </w:hyperlink>
      <w:r>
        <w:rPr>
          <w:rFonts w:ascii="Calibri" w:eastAsia="Calibri" w:hAnsi="Calibri" w:cs="Calibri"/>
          <w:sz w:val="22"/>
          <w:szCs w:val="22"/>
        </w:rPr>
        <w:t xml:space="preserve">) developed baseline technical performance specifications for a full ICU ventilator that are provided in </w:t>
      </w:r>
      <w:r w:rsidR="00791545">
        <w:rPr>
          <w:rFonts w:ascii="Calibri" w:eastAsia="Calibri" w:hAnsi="Calibri" w:cs="Calibri"/>
          <w:sz w:val="22"/>
          <w:szCs w:val="22"/>
        </w:rPr>
        <w:t>Annex 3</w:t>
      </w:r>
      <w:r>
        <w:rPr>
          <w:rFonts w:ascii="Calibri" w:eastAsia="Calibri" w:hAnsi="Calibri" w:cs="Calibri"/>
          <w:sz w:val="22"/>
          <w:szCs w:val="22"/>
        </w:rPr>
        <w:t xml:space="preserve">.  It is a modified anesthesia ventilator that has been assessed as </w:t>
      </w:r>
      <w:r w:rsidRPr="00763E96">
        <w:rPr>
          <w:rFonts w:ascii="Calibri" w:eastAsia="Calibri" w:hAnsi="Calibri" w:cs="Calibri"/>
          <w:i/>
          <w:iCs/>
          <w:sz w:val="22"/>
          <w:szCs w:val="22"/>
          <w:u w:val="single"/>
        </w:rPr>
        <w:t>very similar to an intensive care ventilator.</w:t>
      </w:r>
      <w:r>
        <w:rPr>
          <w:rFonts w:ascii="Calibri" w:eastAsia="Calibri" w:hAnsi="Calibri" w:cs="Calibri"/>
          <w:sz w:val="22"/>
          <w:szCs w:val="22"/>
        </w:rPr>
        <w:t xml:space="preserve"> ECRI has assessed the </w:t>
      </w: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ESO2 as capable of treating COVID-19 patients. </w:t>
      </w:r>
    </w:p>
    <w:p w14:paraId="0AAB042C" w14:textId="77777777" w:rsidR="00D7687B" w:rsidRDefault="00D7687B" w:rsidP="00D7687B">
      <w:pPr>
        <w:jc w:val="both"/>
        <w:rPr>
          <w:sz w:val="22"/>
          <w:szCs w:val="22"/>
        </w:rPr>
      </w:pPr>
    </w:p>
    <w:p w14:paraId="5DCBC933" w14:textId="77777777" w:rsidR="00D7687B" w:rsidRDefault="00D7687B" w:rsidP="00D7687B">
      <w:pPr>
        <w:jc w:val="both"/>
        <w:rPr>
          <w:sz w:val="22"/>
          <w:szCs w:val="22"/>
        </w:rPr>
      </w:pPr>
      <w:r>
        <w:rPr>
          <w:rFonts w:ascii="Calibri" w:eastAsia="Calibri" w:hAnsi="Calibri" w:cs="Calibri"/>
          <w:sz w:val="22"/>
          <w:szCs w:val="22"/>
        </w:rPr>
        <w:t xml:space="preserve">The table below outlines the offered model, key features, </w:t>
      </w:r>
      <w:proofErr w:type="gramStart"/>
      <w:r>
        <w:rPr>
          <w:rFonts w:ascii="Calibri" w:eastAsia="Calibri" w:hAnsi="Calibri" w:cs="Calibri"/>
          <w:sz w:val="22"/>
          <w:szCs w:val="22"/>
        </w:rPr>
        <w:t>pricing</w:t>
      </w:r>
      <w:proofErr w:type="gramEnd"/>
      <w:r>
        <w:rPr>
          <w:rFonts w:ascii="Calibri" w:eastAsia="Calibri" w:hAnsi="Calibri" w:cs="Calibri"/>
          <w:sz w:val="22"/>
          <w:szCs w:val="22"/>
        </w:rPr>
        <w:t xml:space="preserve"> and other contract terms. </w:t>
      </w:r>
    </w:p>
    <w:p w14:paraId="6DF292B9" w14:textId="77777777" w:rsidR="00D7687B" w:rsidRDefault="00D7687B" w:rsidP="00D7687B">
      <w:pPr>
        <w:jc w:val="both"/>
        <w:rPr>
          <w:sz w:val="22"/>
          <w:szCs w:val="22"/>
        </w:rPr>
      </w:pPr>
    </w:p>
    <w:p w14:paraId="0DF3C450" w14:textId="77777777" w:rsidR="00D7687B" w:rsidRDefault="00D7687B" w:rsidP="00D7687B">
      <w:pPr>
        <w:jc w:val="both"/>
      </w:pPr>
      <w:r>
        <w:rPr>
          <w:rFonts w:ascii="Calibri" w:eastAsia="Calibri" w:hAnsi="Calibri" w:cs="Calibri"/>
          <w:i/>
          <w:iCs/>
          <w:sz w:val="22"/>
          <w:szCs w:val="22"/>
        </w:rPr>
        <w:t xml:space="preserve">The proposed ventilator is </w:t>
      </w:r>
      <w:proofErr w:type="gramStart"/>
      <w:r>
        <w:rPr>
          <w:rFonts w:ascii="Calibri" w:eastAsia="Calibri" w:hAnsi="Calibri" w:cs="Calibri"/>
          <w:i/>
          <w:iCs/>
          <w:sz w:val="22"/>
          <w:szCs w:val="22"/>
        </w:rPr>
        <w:t>similar to</w:t>
      </w:r>
      <w:proofErr w:type="gramEnd"/>
      <w:r>
        <w:rPr>
          <w:rFonts w:ascii="Calibri" w:eastAsia="Calibri" w:hAnsi="Calibri" w:cs="Calibri"/>
          <w:i/>
          <w:iCs/>
          <w:sz w:val="22"/>
          <w:szCs w:val="22"/>
        </w:rPr>
        <w:t xml:space="preserve"> an intensive care ventilator and it can operate under the following modes: Volume control, Pressure control, SIMV, </w:t>
      </w:r>
      <w:r w:rsidRPr="00B06616">
        <w:rPr>
          <w:rFonts w:ascii="Calibri" w:eastAsia="Calibri" w:hAnsi="Calibri" w:cs="Calibri"/>
          <w:i/>
          <w:iCs/>
          <w:sz w:val="22"/>
          <w:szCs w:val="22"/>
        </w:rPr>
        <w:t>SMMV, SPONT</w:t>
      </w:r>
      <w:r>
        <w:rPr>
          <w:rFonts w:ascii="Calibri" w:eastAsia="Calibri" w:hAnsi="Calibri" w:cs="Calibri"/>
          <w:i/>
          <w:iCs/>
          <w:sz w:val="22"/>
          <w:szCs w:val="22"/>
        </w:rPr>
        <w:t xml:space="preserve"> and PSV. However, the offered ventilator is limited to a maximum inspiratory pressure of 70 cm H</w:t>
      </w:r>
      <w:r>
        <w:rPr>
          <w:rFonts w:ascii="Calibri" w:eastAsia="Calibri" w:hAnsi="Calibri" w:cs="Calibri"/>
          <w:i/>
          <w:iCs/>
          <w:sz w:val="22"/>
          <w:szCs w:val="22"/>
          <w:vertAlign w:val="subscript"/>
        </w:rPr>
        <w:t>2</w:t>
      </w:r>
      <w:r>
        <w:rPr>
          <w:rFonts w:ascii="Calibri" w:eastAsia="Calibri" w:hAnsi="Calibri" w:cs="Calibri"/>
          <w:i/>
          <w:iCs/>
          <w:sz w:val="22"/>
          <w:szCs w:val="22"/>
        </w:rPr>
        <w:t>O, which is lower than the baseline specification of up to 80 cm H</w:t>
      </w:r>
      <w:r>
        <w:rPr>
          <w:rFonts w:ascii="Calibri" w:eastAsia="Calibri" w:hAnsi="Calibri" w:cs="Calibri"/>
          <w:i/>
          <w:iCs/>
          <w:sz w:val="22"/>
          <w:szCs w:val="22"/>
          <w:vertAlign w:val="subscript"/>
        </w:rPr>
        <w:t>2</w:t>
      </w:r>
      <w:r>
        <w:rPr>
          <w:rFonts w:ascii="Calibri" w:eastAsia="Calibri" w:hAnsi="Calibri" w:cs="Calibri"/>
          <w:i/>
          <w:iCs/>
          <w:sz w:val="22"/>
          <w:szCs w:val="22"/>
        </w:rPr>
        <w:t xml:space="preserve">O. </w:t>
      </w:r>
      <w:r w:rsidRPr="00B06616">
        <w:rPr>
          <w:rFonts w:ascii="Calibri" w:eastAsia="Calibri" w:hAnsi="Calibri" w:cs="Calibri"/>
          <w:i/>
          <w:iCs/>
          <w:sz w:val="22"/>
          <w:szCs w:val="22"/>
        </w:rPr>
        <w:t>The ventilator does offer Spontaneous breathing modes but does not allow PEEP in these modes in the same way that is offered by some intensive care ventilators.</w:t>
      </w:r>
      <w:bookmarkEnd w:id="10"/>
      <w:r>
        <w:t xml:space="preserve"> </w:t>
      </w:r>
      <w:r>
        <w:rPr>
          <w:rFonts w:ascii="Calibri" w:eastAsia="Calibri" w:hAnsi="Calibri" w:cs="Calibri"/>
          <w:i/>
          <w:iCs/>
          <w:sz w:val="22"/>
          <w:szCs w:val="22"/>
        </w:rPr>
        <w:t>A more detailed review conducted by ECRI of these performance variances is provided in Appendix B.</w:t>
      </w:r>
    </w:p>
    <w:p w14:paraId="5BBEE357" w14:textId="77777777" w:rsidR="00D7687B" w:rsidRDefault="00D7687B" w:rsidP="00D7687B">
      <w:pPr>
        <w:jc w:val="both"/>
        <w:rPr>
          <w:sz w:val="22"/>
          <w:szCs w:val="22"/>
        </w:rPr>
      </w:pPr>
    </w:p>
    <w:p w14:paraId="687BC99A" w14:textId="646C7F0D" w:rsidR="00D7687B" w:rsidRDefault="00D7687B" w:rsidP="00D7687B">
      <w:pPr>
        <w:jc w:val="both"/>
        <w:rPr>
          <w:sz w:val="22"/>
          <w:szCs w:val="22"/>
        </w:rPr>
      </w:pPr>
      <w:r>
        <w:rPr>
          <w:rFonts w:ascii="Calibri" w:eastAsia="Calibri" w:hAnsi="Calibri" w:cs="Calibri"/>
          <w:i/>
          <w:iCs/>
          <w:sz w:val="22"/>
          <w:szCs w:val="22"/>
        </w:rPr>
        <w:t xml:space="preserve">It should also be noted that the ventilator is </w:t>
      </w:r>
      <w:r>
        <w:rPr>
          <w:rFonts w:ascii="Calibri" w:eastAsia="Calibri" w:hAnsi="Calibri" w:cs="Calibri"/>
          <w:b/>
          <w:bCs/>
          <w:i/>
          <w:iCs/>
          <w:sz w:val="22"/>
          <w:szCs w:val="22"/>
        </w:rPr>
        <w:t>CE marked only</w:t>
      </w:r>
      <w:r>
        <w:rPr>
          <w:rFonts w:ascii="Calibri" w:eastAsia="Calibri" w:hAnsi="Calibri" w:cs="Calibri"/>
          <w:i/>
          <w:iCs/>
          <w:sz w:val="22"/>
          <w:szCs w:val="22"/>
        </w:rPr>
        <w:t xml:space="preserve">. Where applicable, country specific registration </w:t>
      </w:r>
      <w:r>
        <w:rPr>
          <w:rFonts w:ascii="Calibri" w:eastAsia="Calibri" w:hAnsi="Calibri" w:cs="Calibri"/>
          <w:b/>
          <w:bCs/>
          <w:i/>
          <w:iCs/>
          <w:sz w:val="22"/>
          <w:szCs w:val="22"/>
          <w:u w:val="single"/>
        </w:rPr>
        <w:t>has not</w:t>
      </w:r>
      <w:r>
        <w:rPr>
          <w:rFonts w:ascii="Calibri" w:eastAsia="Calibri" w:hAnsi="Calibri" w:cs="Calibri"/>
          <w:i/>
          <w:iCs/>
          <w:sz w:val="22"/>
          <w:szCs w:val="22"/>
        </w:rPr>
        <w:t xml:space="preserve"> been undertaken.</w:t>
      </w:r>
    </w:p>
    <w:p w14:paraId="3152F376" w14:textId="77777777" w:rsidR="00D7687B" w:rsidRPr="00D7687B" w:rsidRDefault="00D7687B" w:rsidP="00D7687B">
      <w:pPr>
        <w:jc w:val="both"/>
        <w:rPr>
          <w:sz w:val="22"/>
          <w:szCs w:val="22"/>
        </w:rPr>
      </w:pPr>
    </w:p>
    <w:tbl>
      <w:tblPr>
        <w:tblW w:w="8725" w:type="dxa"/>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65"/>
        <w:gridCol w:w="6660"/>
      </w:tblGrid>
      <w:tr w:rsidR="005F5691" w14:paraId="73FE132D" w14:textId="77777777" w:rsidTr="00164468">
        <w:tc>
          <w:tcPr>
            <w:tcW w:w="2065" w:type="dxa"/>
            <w:vMerge w:val="restart"/>
            <w:tcBorders>
              <w:bottom w:val="single" w:sz="6" w:space="0" w:color="000000"/>
              <w:right w:val="single" w:sz="6" w:space="0" w:color="000000"/>
            </w:tcBorders>
            <w:shd w:val="clear" w:color="auto" w:fill="B4C6E7"/>
            <w:tcMar>
              <w:top w:w="8" w:type="dxa"/>
              <w:left w:w="108" w:type="dxa"/>
              <w:bottom w:w="8" w:type="dxa"/>
              <w:right w:w="108" w:type="dxa"/>
            </w:tcMar>
            <w:vAlign w:val="center"/>
            <w:hideMark/>
          </w:tcPr>
          <w:p w14:paraId="1A5BB0F2" w14:textId="77777777" w:rsidR="005F5691" w:rsidRDefault="005F5691" w:rsidP="00164468">
            <w:pPr>
              <w:jc w:val="both"/>
              <w:rPr>
                <w:color w:val="000000"/>
                <w:sz w:val="20"/>
                <w:szCs w:val="20"/>
              </w:rPr>
            </w:pPr>
            <w:r>
              <w:rPr>
                <w:rFonts w:ascii="Calibri" w:eastAsia="Calibri" w:hAnsi="Calibri" w:cs="Calibri"/>
                <w:b/>
                <w:bCs/>
                <w:color w:val="000000"/>
                <w:sz w:val="20"/>
                <w:szCs w:val="20"/>
              </w:rPr>
              <w:t>Device Models</w:t>
            </w:r>
          </w:p>
        </w:tc>
        <w:tc>
          <w:tcPr>
            <w:tcW w:w="6660" w:type="dxa"/>
            <w:tcBorders>
              <w:left w:val="single" w:sz="6" w:space="0" w:color="000000"/>
            </w:tcBorders>
            <w:shd w:val="clear" w:color="auto" w:fill="B4C6E7"/>
            <w:tcMar>
              <w:top w:w="8" w:type="dxa"/>
              <w:left w:w="108" w:type="dxa"/>
              <w:bottom w:w="5" w:type="dxa"/>
              <w:right w:w="108" w:type="dxa"/>
            </w:tcMar>
            <w:vAlign w:val="bottom"/>
            <w:hideMark/>
          </w:tcPr>
          <w:p w14:paraId="4A9FEAC3" w14:textId="77777777" w:rsidR="005F5691" w:rsidRDefault="005F5691" w:rsidP="00164468">
            <w:pPr>
              <w:jc w:val="center"/>
              <w:rPr>
                <w:color w:val="000000"/>
                <w:sz w:val="20"/>
                <w:szCs w:val="20"/>
              </w:rPr>
            </w:pPr>
            <w:r>
              <w:rPr>
                <w:rFonts w:ascii="Calibri" w:eastAsia="Calibri" w:hAnsi="Calibri" w:cs="Calibri"/>
                <w:b/>
                <w:bCs/>
                <w:color w:val="000000"/>
                <w:sz w:val="20"/>
                <w:szCs w:val="20"/>
              </w:rPr>
              <w:t>ESO 2 Emergency Ventilator</w:t>
            </w:r>
          </w:p>
        </w:tc>
      </w:tr>
      <w:tr w:rsidR="005F5691" w14:paraId="0BC50EC3" w14:textId="77777777" w:rsidTr="00164468">
        <w:tc>
          <w:tcPr>
            <w:tcW w:w="0" w:type="auto"/>
            <w:vMerge/>
            <w:tcBorders>
              <w:bottom w:val="single" w:sz="6" w:space="0" w:color="000000"/>
              <w:right w:val="single" w:sz="6" w:space="0" w:color="000000"/>
            </w:tcBorders>
            <w:vAlign w:val="center"/>
            <w:hideMark/>
          </w:tcPr>
          <w:p w14:paraId="7532AB77" w14:textId="77777777" w:rsidR="005F5691" w:rsidRDefault="005F5691" w:rsidP="00164468">
            <w:pPr>
              <w:rPr>
                <w:rFonts w:ascii="Calibri" w:eastAsia="Calibri" w:hAnsi="Calibri" w:cs="Calibri"/>
                <w:b/>
                <w:bCs/>
                <w:color w:val="000000"/>
                <w:sz w:val="20"/>
                <w:szCs w:val="20"/>
              </w:rPr>
            </w:pPr>
          </w:p>
        </w:tc>
        <w:tc>
          <w:tcPr>
            <w:tcW w:w="6660" w:type="dxa"/>
            <w:tcBorders>
              <w:left w:val="single" w:sz="6" w:space="0" w:color="000000"/>
              <w:bottom w:val="single" w:sz="6" w:space="0" w:color="000000"/>
            </w:tcBorders>
            <w:shd w:val="clear" w:color="auto" w:fill="B4C6E7"/>
            <w:tcMar>
              <w:top w:w="5" w:type="dxa"/>
              <w:left w:w="108" w:type="dxa"/>
              <w:bottom w:w="8" w:type="dxa"/>
              <w:right w:w="108" w:type="dxa"/>
            </w:tcMar>
            <w:vAlign w:val="bottom"/>
            <w:hideMark/>
          </w:tcPr>
          <w:p w14:paraId="33E8F9D4" w14:textId="77777777" w:rsidR="005F5691" w:rsidRDefault="005F5691" w:rsidP="00164468">
            <w:pPr>
              <w:jc w:val="center"/>
              <w:rPr>
                <w:color w:val="000000"/>
                <w:sz w:val="20"/>
                <w:szCs w:val="20"/>
              </w:rPr>
            </w:pPr>
            <w:r>
              <w:rPr>
                <w:noProof/>
                <w:color w:val="000000"/>
                <w:sz w:val="20"/>
                <w:szCs w:val="20"/>
                <w:lang w:val="en-GB" w:eastAsia="en-GB"/>
              </w:rPr>
              <w:drawing>
                <wp:inline distT="0" distB="0" distL="0" distR="0" wp14:anchorId="7C23FEE2" wp14:editId="0BF62A74">
                  <wp:extent cx="64770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0"/>
                          <a:stretch>
                            <a:fillRect/>
                          </a:stretch>
                        </pic:blipFill>
                        <pic:spPr>
                          <a:xfrm>
                            <a:off x="0" y="0"/>
                            <a:ext cx="647700" cy="752475"/>
                          </a:xfrm>
                          <a:prstGeom prst="rect">
                            <a:avLst/>
                          </a:prstGeom>
                        </pic:spPr>
                      </pic:pic>
                    </a:graphicData>
                  </a:graphic>
                </wp:inline>
              </w:drawing>
            </w:r>
          </w:p>
        </w:tc>
      </w:tr>
      <w:tr w:rsidR="005F5691" w14:paraId="49C56917"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1D41307" w14:textId="77777777" w:rsidR="005F5691" w:rsidRDefault="005F5691" w:rsidP="00164468">
            <w:pPr>
              <w:rPr>
                <w:color w:val="000000"/>
                <w:sz w:val="18"/>
                <w:szCs w:val="18"/>
              </w:rPr>
            </w:pPr>
            <w:r>
              <w:rPr>
                <w:rFonts w:ascii="Calibri" w:eastAsia="Calibri" w:hAnsi="Calibri" w:cs="Calibri"/>
                <w:color w:val="000000"/>
                <w:sz w:val="18"/>
                <w:szCs w:val="18"/>
              </w:rPr>
              <w:t>Intended Use</w:t>
            </w:r>
          </w:p>
        </w:tc>
        <w:tc>
          <w:tcPr>
            <w:tcW w:w="6660"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5FEAB242" w14:textId="77777777" w:rsidR="005F5691" w:rsidRDefault="005F5691" w:rsidP="00164468">
            <w:pPr>
              <w:jc w:val="center"/>
              <w:rPr>
                <w:color w:val="000000"/>
                <w:sz w:val="18"/>
                <w:szCs w:val="18"/>
              </w:rPr>
            </w:pPr>
            <w:r>
              <w:rPr>
                <w:rFonts w:ascii="Calibri" w:eastAsia="Calibri" w:hAnsi="Calibri" w:cs="Calibri"/>
                <w:color w:val="000000"/>
                <w:sz w:val="18"/>
                <w:szCs w:val="18"/>
              </w:rPr>
              <w:t xml:space="preserve">Adult, </w:t>
            </w:r>
            <w:proofErr w:type="spellStart"/>
            <w:r>
              <w:rPr>
                <w:rFonts w:ascii="Calibri" w:eastAsia="Calibri" w:hAnsi="Calibri" w:cs="Calibri"/>
                <w:color w:val="000000"/>
                <w:sz w:val="18"/>
                <w:szCs w:val="18"/>
              </w:rPr>
              <w:t>Paediatric</w:t>
            </w:r>
            <w:proofErr w:type="spellEnd"/>
          </w:p>
        </w:tc>
      </w:tr>
      <w:tr w:rsidR="005F5691" w14:paraId="1577DE22"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55D6C66" w14:textId="77777777" w:rsidR="005F5691" w:rsidRDefault="005F5691" w:rsidP="00164468">
            <w:pPr>
              <w:rPr>
                <w:color w:val="000000"/>
                <w:sz w:val="18"/>
                <w:szCs w:val="18"/>
              </w:rPr>
            </w:pPr>
            <w:r>
              <w:rPr>
                <w:rFonts w:ascii="Calibri" w:eastAsia="Calibri" w:hAnsi="Calibri" w:cs="Calibri"/>
                <w:color w:val="000000"/>
                <w:sz w:val="18"/>
                <w:szCs w:val="18"/>
              </w:rPr>
              <w:t>Modes</w:t>
            </w:r>
          </w:p>
        </w:tc>
        <w:tc>
          <w:tcPr>
            <w:tcW w:w="6660" w:type="dxa"/>
            <w:tcBorders>
              <w:bottom w:val="single" w:sz="6" w:space="0" w:color="000000"/>
            </w:tcBorders>
            <w:tcMar>
              <w:top w:w="5" w:type="dxa"/>
              <w:left w:w="113" w:type="dxa"/>
              <w:bottom w:w="8" w:type="dxa"/>
              <w:right w:w="108" w:type="dxa"/>
            </w:tcMar>
            <w:vAlign w:val="center"/>
            <w:hideMark/>
          </w:tcPr>
          <w:p w14:paraId="5C14651D" w14:textId="77777777" w:rsidR="005F5691" w:rsidRDefault="005F5691" w:rsidP="00164468">
            <w:pPr>
              <w:jc w:val="center"/>
              <w:rPr>
                <w:color w:val="000000"/>
                <w:sz w:val="18"/>
                <w:szCs w:val="18"/>
              </w:rPr>
            </w:pPr>
            <w:r>
              <w:rPr>
                <w:rFonts w:ascii="Calibri" w:eastAsia="Calibri" w:hAnsi="Calibri" w:cs="Calibri"/>
                <w:color w:val="000000"/>
                <w:sz w:val="18"/>
                <w:szCs w:val="18"/>
              </w:rPr>
              <w:t>Volume Control, Pressure Control, SIMV</w:t>
            </w:r>
            <w:r w:rsidRPr="00B06616">
              <w:rPr>
                <w:rFonts w:ascii="Calibri" w:eastAsia="Calibri" w:hAnsi="Calibri" w:cs="Calibri"/>
                <w:color w:val="000000"/>
                <w:sz w:val="18"/>
                <w:szCs w:val="18"/>
              </w:rPr>
              <w:t>, SMMV,</w:t>
            </w:r>
            <w:r>
              <w:rPr>
                <w:rFonts w:ascii="Calibri" w:eastAsia="Calibri" w:hAnsi="Calibri" w:cs="Calibri"/>
                <w:color w:val="000000"/>
                <w:sz w:val="18"/>
                <w:szCs w:val="18"/>
              </w:rPr>
              <w:t xml:space="preserve"> VC &amp; PC, PSV, </w:t>
            </w:r>
            <w:r w:rsidRPr="00B06616">
              <w:rPr>
                <w:rFonts w:ascii="Calibri" w:eastAsia="Calibri" w:hAnsi="Calibri" w:cs="Calibri"/>
                <w:color w:val="000000"/>
                <w:sz w:val="18"/>
                <w:szCs w:val="18"/>
              </w:rPr>
              <w:t>SPONT</w:t>
            </w:r>
          </w:p>
        </w:tc>
      </w:tr>
      <w:tr w:rsidR="005F5691" w14:paraId="6C69BE47"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291749A" w14:textId="77777777" w:rsidR="005F5691" w:rsidRDefault="005F5691" w:rsidP="00164468">
            <w:pPr>
              <w:rPr>
                <w:color w:val="000000"/>
                <w:sz w:val="18"/>
                <w:szCs w:val="18"/>
              </w:rPr>
            </w:pPr>
            <w:r>
              <w:rPr>
                <w:rFonts w:ascii="Calibri" w:eastAsia="Calibri" w:hAnsi="Calibri" w:cs="Calibri"/>
                <w:color w:val="000000"/>
                <w:sz w:val="18"/>
                <w:szCs w:val="18"/>
              </w:rPr>
              <w:t xml:space="preserve">Tidal Volume </w:t>
            </w:r>
          </w:p>
        </w:tc>
        <w:tc>
          <w:tcPr>
            <w:tcW w:w="6660" w:type="dxa"/>
            <w:tcBorders>
              <w:bottom w:val="single" w:sz="6" w:space="0" w:color="000000"/>
            </w:tcBorders>
            <w:tcMar>
              <w:top w:w="5" w:type="dxa"/>
              <w:left w:w="113" w:type="dxa"/>
              <w:bottom w:w="8" w:type="dxa"/>
              <w:right w:w="108" w:type="dxa"/>
            </w:tcMar>
            <w:vAlign w:val="center"/>
            <w:hideMark/>
          </w:tcPr>
          <w:p w14:paraId="1132FEE8" w14:textId="77777777" w:rsidR="005F5691" w:rsidRDefault="005F5691" w:rsidP="00164468">
            <w:pPr>
              <w:jc w:val="center"/>
              <w:rPr>
                <w:color w:val="000000"/>
                <w:sz w:val="18"/>
                <w:szCs w:val="18"/>
              </w:rPr>
            </w:pPr>
            <w:r>
              <w:rPr>
                <w:rFonts w:ascii="Calibri" w:eastAsia="Calibri" w:hAnsi="Calibri" w:cs="Calibri"/>
                <w:color w:val="000000"/>
                <w:sz w:val="18"/>
                <w:szCs w:val="18"/>
              </w:rPr>
              <w:t>20 to 1600 mL</w:t>
            </w:r>
          </w:p>
        </w:tc>
      </w:tr>
      <w:tr w:rsidR="005F5691" w14:paraId="267C91AE"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FB5AC3F" w14:textId="77777777" w:rsidR="005F5691" w:rsidRDefault="005F5691" w:rsidP="00164468">
            <w:pPr>
              <w:rPr>
                <w:color w:val="000000"/>
                <w:sz w:val="18"/>
                <w:szCs w:val="18"/>
              </w:rPr>
            </w:pPr>
            <w:r>
              <w:rPr>
                <w:rFonts w:ascii="Calibri" w:eastAsia="Calibri" w:hAnsi="Calibri" w:cs="Calibri"/>
                <w:color w:val="000000"/>
                <w:sz w:val="18"/>
                <w:szCs w:val="18"/>
              </w:rPr>
              <w:t xml:space="preserve">Max Inspiratory Flow </w:t>
            </w:r>
          </w:p>
        </w:tc>
        <w:tc>
          <w:tcPr>
            <w:tcW w:w="6660" w:type="dxa"/>
            <w:tcBorders>
              <w:bottom w:val="single" w:sz="6" w:space="0" w:color="000000"/>
            </w:tcBorders>
            <w:tcMar>
              <w:top w:w="5" w:type="dxa"/>
              <w:left w:w="113" w:type="dxa"/>
              <w:bottom w:w="8" w:type="dxa"/>
              <w:right w:w="108" w:type="dxa"/>
            </w:tcMar>
            <w:vAlign w:val="center"/>
            <w:hideMark/>
          </w:tcPr>
          <w:p w14:paraId="679DA980" w14:textId="77777777" w:rsidR="005F5691" w:rsidRDefault="005F5691" w:rsidP="00164468">
            <w:pPr>
              <w:jc w:val="center"/>
              <w:rPr>
                <w:color w:val="000000"/>
                <w:sz w:val="18"/>
                <w:szCs w:val="18"/>
              </w:rPr>
            </w:pPr>
            <w:r>
              <w:rPr>
                <w:rFonts w:ascii="Calibri" w:eastAsia="Calibri" w:hAnsi="Calibri" w:cs="Calibri"/>
                <w:color w:val="000000"/>
                <w:sz w:val="18"/>
                <w:szCs w:val="18"/>
              </w:rPr>
              <w:t>70 L/min</w:t>
            </w:r>
          </w:p>
        </w:tc>
      </w:tr>
      <w:tr w:rsidR="005F5691" w14:paraId="3E5048A4"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13ED958F" w14:textId="77777777" w:rsidR="005F5691" w:rsidRDefault="005F5691" w:rsidP="00164468">
            <w:pPr>
              <w:rPr>
                <w:color w:val="000000"/>
                <w:sz w:val="18"/>
                <w:szCs w:val="18"/>
              </w:rPr>
            </w:pPr>
            <w:r>
              <w:rPr>
                <w:rFonts w:ascii="Calibri" w:eastAsia="Calibri" w:hAnsi="Calibri" w:cs="Calibri"/>
                <w:color w:val="000000"/>
                <w:sz w:val="18"/>
                <w:szCs w:val="18"/>
              </w:rPr>
              <w:t>CPAP/PEEP Support</w:t>
            </w:r>
          </w:p>
        </w:tc>
        <w:tc>
          <w:tcPr>
            <w:tcW w:w="6660" w:type="dxa"/>
            <w:tcBorders>
              <w:bottom w:val="single" w:sz="6" w:space="0" w:color="000000"/>
            </w:tcBorders>
            <w:tcMar>
              <w:top w:w="5" w:type="dxa"/>
              <w:left w:w="113" w:type="dxa"/>
              <w:bottom w:w="8" w:type="dxa"/>
              <w:right w:w="108" w:type="dxa"/>
            </w:tcMar>
            <w:vAlign w:val="center"/>
            <w:hideMark/>
          </w:tcPr>
          <w:p w14:paraId="1C8F3E28" w14:textId="77777777" w:rsidR="005F5691" w:rsidRDefault="005F5691" w:rsidP="00164468">
            <w:pPr>
              <w:jc w:val="center"/>
              <w:rPr>
                <w:color w:val="000000"/>
                <w:sz w:val="18"/>
                <w:szCs w:val="18"/>
              </w:rPr>
            </w:pPr>
            <w:r>
              <w:rPr>
                <w:rFonts w:ascii="Calibri" w:eastAsia="Calibri" w:hAnsi="Calibri" w:cs="Calibri"/>
                <w:color w:val="000000"/>
                <w:sz w:val="18"/>
                <w:szCs w:val="18"/>
              </w:rPr>
              <w:t>4 to 20 cm H</w:t>
            </w:r>
            <w:r>
              <w:rPr>
                <w:rFonts w:ascii="Calibri" w:eastAsia="Calibri" w:hAnsi="Calibri" w:cs="Calibri"/>
                <w:color w:val="000000"/>
                <w:sz w:val="18"/>
                <w:szCs w:val="18"/>
                <w:vertAlign w:val="subscript"/>
              </w:rPr>
              <w:t>2</w:t>
            </w:r>
            <w:r>
              <w:rPr>
                <w:rFonts w:ascii="Calibri" w:eastAsia="Calibri" w:hAnsi="Calibri" w:cs="Calibri"/>
                <w:color w:val="000000"/>
                <w:sz w:val="18"/>
                <w:szCs w:val="18"/>
              </w:rPr>
              <w:t>O</w:t>
            </w:r>
          </w:p>
        </w:tc>
      </w:tr>
      <w:tr w:rsidR="005F5691" w14:paraId="575370A7"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8FF99B1" w14:textId="77777777" w:rsidR="005F5691" w:rsidRDefault="005F5691" w:rsidP="00164468">
            <w:pPr>
              <w:rPr>
                <w:color w:val="000000"/>
                <w:sz w:val="18"/>
                <w:szCs w:val="18"/>
              </w:rPr>
            </w:pPr>
            <w:r>
              <w:rPr>
                <w:rFonts w:ascii="Calibri" w:eastAsia="Calibri" w:hAnsi="Calibri" w:cs="Calibri"/>
                <w:color w:val="000000"/>
                <w:sz w:val="18"/>
                <w:szCs w:val="18"/>
              </w:rPr>
              <w:t>Max Pressure Support</w:t>
            </w:r>
          </w:p>
        </w:tc>
        <w:tc>
          <w:tcPr>
            <w:tcW w:w="6660" w:type="dxa"/>
            <w:tcBorders>
              <w:bottom w:val="single" w:sz="6" w:space="0" w:color="000000"/>
            </w:tcBorders>
            <w:tcMar>
              <w:top w:w="5" w:type="dxa"/>
              <w:left w:w="113" w:type="dxa"/>
              <w:bottom w:w="8" w:type="dxa"/>
              <w:right w:w="108" w:type="dxa"/>
            </w:tcMar>
            <w:vAlign w:val="center"/>
            <w:hideMark/>
          </w:tcPr>
          <w:p w14:paraId="70B7D42B" w14:textId="77777777" w:rsidR="005F5691" w:rsidRDefault="005F5691" w:rsidP="00164468">
            <w:pPr>
              <w:jc w:val="center"/>
              <w:rPr>
                <w:color w:val="000000"/>
                <w:sz w:val="18"/>
                <w:szCs w:val="18"/>
              </w:rPr>
            </w:pPr>
            <w:r>
              <w:rPr>
                <w:rFonts w:ascii="Calibri" w:eastAsia="Calibri" w:hAnsi="Calibri" w:cs="Calibri"/>
                <w:color w:val="000000"/>
                <w:sz w:val="18"/>
                <w:szCs w:val="18"/>
              </w:rPr>
              <w:t>80 cm H</w:t>
            </w:r>
            <w:r>
              <w:rPr>
                <w:rFonts w:ascii="Calibri" w:eastAsia="Calibri" w:hAnsi="Calibri" w:cs="Calibri"/>
                <w:color w:val="000000"/>
                <w:sz w:val="18"/>
                <w:szCs w:val="18"/>
                <w:vertAlign w:val="subscript"/>
              </w:rPr>
              <w:t>2</w:t>
            </w:r>
            <w:r>
              <w:rPr>
                <w:rFonts w:ascii="Calibri" w:eastAsia="Calibri" w:hAnsi="Calibri" w:cs="Calibri"/>
                <w:color w:val="000000"/>
                <w:sz w:val="18"/>
                <w:szCs w:val="18"/>
              </w:rPr>
              <w:t>O</w:t>
            </w:r>
          </w:p>
        </w:tc>
      </w:tr>
      <w:tr w:rsidR="005F5691" w14:paraId="38BF9683"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7159A66" w14:textId="77777777" w:rsidR="005F5691" w:rsidRDefault="005F5691" w:rsidP="00164468">
            <w:pPr>
              <w:rPr>
                <w:color w:val="000000"/>
                <w:sz w:val="18"/>
                <w:szCs w:val="18"/>
              </w:rPr>
            </w:pPr>
            <w:r>
              <w:rPr>
                <w:rFonts w:ascii="Calibri" w:eastAsia="Calibri" w:hAnsi="Calibri" w:cs="Calibri"/>
                <w:color w:val="000000"/>
                <w:sz w:val="18"/>
                <w:szCs w:val="18"/>
              </w:rPr>
              <w:t>Alarms</w:t>
            </w:r>
          </w:p>
        </w:tc>
        <w:tc>
          <w:tcPr>
            <w:tcW w:w="6660" w:type="dxa"/>
            <w:tcBorders>
              <w:bottom w:val="single" w:sz="6" w:space="0" w:color="000000"/>
            </w:tcBorders>
            <w:tcMar>
              <w:top w:w="5" w:type="dxa"/>
              <w:left w:w="113" w:type="dxa"/>
              <w:bottom w:w="8" w:type="dxa"/>
              <w:right w:w="108" w:type="dxa"/>
            </w:tcMar>
            <w:vAlign w:val="center"/>
            <w:hideMark/>
          </w:tcPr>
          <w:p w14:paraId="52D10BD4" w14:textId="77777777" w:rsidR="005F5691" w:rsidRDefault="005F5691" w:rsidP="00164468">
            <w:pPr>
              <w:jc w:val="center"/>
              <w:rPr>
                <w:color w:val="000000"/>
                <w:sz w:val="18"/>
                <w:szCs w:val="18"/>
              </w:rPr>
            </w:pPr>
            <w:r>
              <w:rPr>
                <w:rFonts w:ascii="Calibri" w:eastAsia="Calibri" w:hAnsi="Calibri" w:cs="Calibri"/>
                <w:color w:val="000000"/>
                <w:sz w:val="18"/>
                <w:szCs w:val="18"/>
              </w:rPr>
              <w:t>Full capabilities</w:t>
            </w:r>
          </w:p>
        </w:tc>
      </w:tr>
      <w:tr w:rsidR="005F5691" w14:paraId="4188B502"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8FDF8E8" w14:textId="77777777" w:rsidR="005F5691" w:rsidRDefault="005F5691" w:rsidP="00164468">
            <w:pPr>
              <w:rPr>
                <w:color w:val="000000"/>
                <w:sz w:val="18"/>
                <w:szCs w:val="18"/>
              </w:rPr>
            </w:pPr>
            <w:r>
              <w:rPr>
                <w:rFonts w:ascii="Calibri" w:eastAsia="Calibri" w:hAnsi="Calibri" w:cs="Calibri"/>
                <w:color w:val="000000"/>
                <w:sz w:val="18"/>
                <w:szCs w:val="18"/>
              </w:rPr>
              <w:t xml:space="preserve">Battery </w:t>
            </w:r>
          </w:p>
        </w:tc>
        <w:tc>
          <w:tcPr>
            <w:tcW w:w="6660" w:type="dxa"/>
            <w:tcBorders>
              <w:bottom w:val="single" w:sz="6" w:space="0" w:color="000000"/>
            </w:tcBorders>
            <w:tcMar>
              <w:top w:w="5" w:type="dxa"/>
              <w:left w:w="113" w:type="dxa"/>
              <w:bottom w:w="8" w:type="dxa"/>
              <w:right w:w="108" w:type="dxa"/>
            </w:tcMar>
            <w:vAlign w:val="center"/>
            <w:hideMark/>
          </w:tcPr>
          <w:p w14:paraId="3242A38A" w14:textId="77777777" w:rsidR="005F5691" w:rsidRDefault="005F5691" w:rsidP="00164468">
            <w:pPr>
              <w:jc w:val="center"/>
              <w:rPr>
                <w:color w:val="000000"/>
                <w:sz w:val="18"/>
                <w:szCs w:val="18"/>
              </w:rPr>
            </w:pPr>
            <w:r>
              <w:rPr>
                <w:rFonts w:ascii="Calibri" w:eastAsia="Calibri" w:hAnsi="Calibri" w:cs="Calibri"/>
                <w:color w:val="000000"/>
                <w:sz w:val="18"/>
                <w:szCs w:val="18"/>
              </w:rPr>
              <w:t>Rechargeable, 60 minutes</w:t>
            </w:r>
          </w:p>
        </w:tc>
      </w:tr>
      <w:tr w:rsidR="005F5691" w14:paraId="4FA0D37F"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494D955" w14:textId="77777777" w:rsidR="005F5691" w:rsidRDefault="005F5691" w:rsidP="00164468">
            <w:pPr>
              <w:rPr>
                <w:color w:val="000000"/>
                <w:sz w:val="18"/>
                <w:szCs w:val="18"/>
              </w:rPr>
            </w:pPr>
            <w:r>
              <w:rPr>
                <w:rFonts w:ascii="Calibri" w:eastAsia="Calibri" w:hAnsi="Calibri" w:cs="Calibri"/>
                <w:color w:val="000000"/>
                <w:sz w:val="18"/>
                <w:szCs w:val="18"/>
              </w:rPr>
              <w:t>Training</w:t>
            </w:r>
          </w:p>
        </w:tc>
        <w:tc>
          <w:tcPr>
            <w:tcW w:w="6660" w:type="dxa"/>
            <w:tcBorders>
              <w:top w:val="single" w:sz="6" w:space="0" w:color="000000"/>
              <w:bottom w:val="single" w:sz="6" w:space="0" w:color="000000"/>
            </w:tcBorders>
            <w:tcMar>
              <w:top w:w="8" w:type="dxa"/>
              <w:left w:w="113" w:type="dxa"/>
              <w:bottom w:w="8" w:type="dxa"/>
              <w:right w:w="108" w:type="dxa"/>
            </w:tcMar>
            <w:vAlign w:val="center"/>
            <w:hideMark/>
          </w:tcPr>
          <w:p w14:paraId="4D624FEB" w14:textId="77777777" w:rsidR="005F5691" w:rsidRDefault="005F5691" w:rsidP="00164468">
            <w:pPr>
              <w:jc w:val="center"/>
              <w:rPr>
                <w:color w:val="000000"/>
                <w:sz w:val="18"/>
                <w:szCs w:val="18"/>
              </w:rPr>
            </w:pPr>
            <w:r>
              <w:rPr>
                <w:rFonts w:ascii="Calibri" w:eastAsia="Calibri" w:hAnsi="Calibri" w:cs="Calibri"/>
                <w:color w:val="000000"/>
                <w:sz w:val="18"/>
                <w:szCs w:val="18"/>
              </w:rPr>
              <w:t>Remote, Onsite, UK-based (varies by country)</w:t>
            </w:r>
          </w:p>
        </w:tc>
      </w:tr>
      <w:tr w:rsidR="005F5691" w14:paraId="5EED2A05"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67DE82E8" w14:textId="77777777" w:rsidR="005F5691" w:rsidRDefault="005F5691" w:rsidP="00164468">
            <w:pPr>
              <w:rPr>
                <w:color w:val="000000"/>
                <w:sz w:val="18"/>
                <w:szCs w:val="18"/>
              </w:rPr>
            </w:pPr>
            <w:r>
              <w:rPr>
                <w:rFonts w:ascii="Calibri" w:eastAsia="Calibri" w:hAnsi="Calibri" w:cs="Calibri"/>
                <w:color w:val="000000"/>
                <w:sz w:val="18"/>
                <w:szCs w:val="18"/>
              </w:rPr>
              <w:t>Accessories &amp; Options (Included)</w:t>
            </w:r>
          </w:p>
        </w:tc>
        <w:tc>
          <w:tcPr>
            <w:tcW w:w="6660" w:type="dxa"/>
            <w:tcBorders>
              <w:top w:val="single" w:sz="6" w:space="0" w:color="000000"/>
              <w:bottom w:val="single" w:sz="6" w:space="0" w:color="000000"/>
            </w:tcBorders>
            <w:tcMar>
              <w:top w:w="8" w:type="dxa"/>
              <w:left w:w="113" w:type="dxa"/>
              <w:bottom w:w="8" w:type="dxa"/>
              <w:right w:w="108" w:type="dxa"/>
            </w:tcMar>
            <w:vAlign w:val="center"/>
            <w:hideMark/>
          </w:tcPr>
          <w:p w14:paraId="5E50DAF7" w14:textId="77777777" w:rsidR="005F5691" w:rsidRDefault="005F5691" w:rsidP="00164468">
            <w:pPr>
              <w:jc w:val="center"/>
              <w:rPr>
                <w:color w:val="000000"/>
                <w:sz w:val="18"/>
                <w:szCs w:val="18"/>
              </w:rPr>
            </w:pPr>
            <w:r>
              <w:rPr>
                <w:rFonts w:ascii="Calibri" w:eastAsia="Calibri" w:hAnsi="Calibri" w:cs="Calibri"/>
                <w:color w:val="000000"/>
                <w:sz w:val="18"/>
                <w:szCs w:val="18"/>
              </w:rPr>
              <w:t>Standard silicon autoclavable breathing circuit (#5007473)</w:t>
            </w:r>
          </w:p>
        </w:tc>
      </w:tr>
      <w:tr w:rsidR="005F5691" w14:paraId="1E893108"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B71D80F" w14:textId="77777777" w:rsidR="005F5691" w:rsidRDefault="005F5691" w:rsidP="00164468">
            <w:pPr>
              <w:rPr>
                <w:color w:val="000000"/>
                <w:sz w:val="18"/>
                <w:szCs w:val="18"/>
              </w:rPr>
            </w:pPr>
            <w:r>
              <w:rPr>
                <w:rFonts w:ascii="Calibri" w:eastAsia="Calibri" w:hAnsi="Calibri" w:cs="Calibri"/>
                <w:color w:val="000000"/>
                <w:sz w:val="18"/>
                <w:szCs w:val="18"/>
              </w:rPr>
              <w:t>Warranty</w:t>
            </w:r>
          </w:p>
        </w:tc>
        <w:tc>
          <w:tcPr>
            <w:tcW w:w="6660" w:type="dxa"/>
            <w:tcBorders>
              <w:bottom w:val="single" w:sz="6" w:space="0" w:color="000000"/>
            </w:tcBorders>
            <w:tcMar>
              <w:top w:w="5" w:type="dxa"/>
              <w:left w:w="113" w:type="dxa"/>
              <w:bottom w:w="8" w:type="dxa"/>
              <w:right w:w="108" w:type="dxa"/>
            </w:tcMar>
            <w:vAlign w:val="center"/>
            <w:hideMark/>
          </w:tcPr>
          <w:p w14:paraId="697A93E9" w14:textId="77777777" w:rsidR="005F5691" w:rsidRDefault="005F5691" w:rsidP="00164468">
            <w:pPr>
              <w:jc w:val="center"/>
              <w:rPr>
                <w:color w:val="000000"/>
                <w:sz w:val="18"/>
                <w:szCs w:val="18"/>
              </w:rPr>
            </w:pPr>
            <w:r>
              <w:rPr>
                <w:rFonts w:ascii="Calibri" w:eastAsia="Calibri" w:hAnsi="Calibri" w:cs="Calibri"/>
                <w:color w:val="000000"/>
                <w:sz w:val="18"/>
                <w:szCs w:val="18"/>
              </w:rPr>
              <w:t>12 months</w:t>
            </w:r>
          </w:p>
        </w:tc>
      </w:tr>
      <w:tr w:rsidR="005F5691" w14:paraId="34172407" w14:textId="77777777" w:rsidTr="00164468">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102ABC27" w14:textId="77777777" w:rsidR="005F5691" w:rsidRDefault="005F5691" w:rsidP="00164468">
            <w:pPr>
              <w:rPr>
                <w:color w:val="000000"/>
                <w:sz w:val="18"/>
                <w:szCs w:val="18"/>
              </w:rPr>
            </w:pPr>
            <w:r>
              <w:rPr>
                <w:rFonts w:ascii="Calibri" w:eastAsia="Calibri" w:hAnsi="Calibri" w:cs="Calibri"/>
                <w:color w:val="000000"/>
                <w:sz w:val="18"/>
                <w:szCs w:val="18"/>
              </w:rPr>
              <w:t xml:space="preserve">Shipping </w:t>
            </w:r>
          </w:p>
        </w:tc>
        <w:tc>
          <w:tcPr>
            <w:tcW w:w="6660"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5280D924" w14:textId="77777777" w:rsidR="005F5691" w:rsidRDefault="005F5691" w:rsidP="00164468">
            <w:pPr>
              <w:jc w:val="center"/>
              <w:rPr>
                <w:color w:val="000000"/>
                <w:sz w:val="18"/>
                <w:szCs w:val="18"/>
              </w:rPr>
            </w:pPr>
            <w:r>
              <w:rPr>
                <w:rFonts w:ascii="Calibri" w:eastAsia="Calibri" w:hAnsi="Calibri" w:cs="Calibri"/>
                <w:color w:val="000000"/>
                <w:sz w:val="18"/>
                <w:szCs w:val="18"/>
              </w:rPr>
              <w:t>Ex Works with CIP estimates to follow</w:t>
            </w:r>
          </w:p>
        </w:tc>
      </w:tr>
      <w:tr w:rsidR="005F5691" w14:paraId="15F892CA" w14:textId="77777777" w:rsidTr="005F5691">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76CDF43C" w14:textId="77777777" w:rsidR="005F5691" w:rsidRDefault="005F5691" w:rsidP="00164468">
            <w:pPr>
              <w:rPr>
                <w:color w:val="000000"/>
                <w:sz w:val="18"/>
                <w:szCs w:val="18"/>
              </w:rPr>
            </w:pPr>
            <w:r>
              <w:rPr>
                <w:rFonts w:ascii="Calibri" w:eastAsia="Calibri" w:hAnsi="Calibri" w:cs="Calibri"/>
                <w:color w:val="000000"/>
                <w:sz w:val="18"/>
                <w:szCs w:val="18"/>
              </w:rPr>
              <w:t>Advanced Payment</w:t>
            </w:r>
          </w:p>
        </w:tc>
        <w:tc>
          <w:tcPr>
            <w:tcW w:w="6660"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561F9DE1" w14:textId="77777777" w:rsidR="005F5691" w:rsidRDefault="005F5691" w:rsidP="00164468">
            <w:pPr>
              <w:jc w:val="center"/>
              <w:rPr>
                <w:color w:val="000000"/>
                <w:sz w:val="18"/>
                <w:szCs w:val="18"/>
              </w:rPr>
            </w:pPr>
            <w:r>
              <w:rPr>
                <w:rFonts w:ascii="Calibri" w:eastAsia="Calibri" w:hAnsi="Calibri" w:cs="Calibri"/>
                <w:color w:val="000000"/>
                <w:sz w:val="18"/>
                <w:szCs w:val="18"/>
              </w:rPr>
              <w:t xml:space="preserve">50% </w:t>
            </w:r>
          </w:p>
        </w:tc>
      </w:tr>
      <w:tr w:rsidR="005F5691" w14:paraId="654B1F10" w14:textId="77777777" w:rsidTr="005F5691">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tcPr>
          <w:p w14:paraId="6F5AFBA3" w14:textId="300656CF" w:rsidR="005F5691" w:rsidRDefault="005F5691" w:rsidP="00164468">
            <w:pPr>
              <w:rPr>
                <w:rFonts w:ascii="Calibri" w:eastAsia="Calibri" w:hAnsi="Calibri" w:cs="Calibri"/>
                <w:color w:val="000000"/>
                <w:sz w:val="18"/>
                <w:szCs w:val="18"/>
              </w:rPr>
            </w:pPr>
            <w:r>
              <w:rPr>
                <w:rFonts w:ascii="Calibri" w:eastAsia="Calibri" w:hAnsi="Calibri" w:cs="Calibri"/>
                <w:color w:val="000000"/>
                <w:sz w:val="18"/>
                <w:szCs w:val="18"/>
              </w:rPr>
              <w:t>Lead time</w:t>
            </w:r>
          </w:p>
        </w:tc>
        <w:tc>
          <w:tcPr>
            <w:tcW w:w="666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2D0C711" w14:textId="77777777" w:rsidR="005F5691" w:rsidRDefault="005F5691" w:rsidP="00164468">
            <w:pPr>
              <w:jc w:val="center"/>
              <w:rPr>
                <w:rFonts w:ascii="Calibri" w:eastAsia="Calibri" w:hAnsi="Calibri" w:cs="Calibri"/>
                <w:color w:val="000000"/>
                <w:sz w:val="18"/>
                <w:szCs w:val="18"/>
              </w:rPr>
            </w:pPr>
            <w:r>
              <w:rPr>
                <w:rFonts w:ascii="Calibri" w:eastAsia="Calibri" w:hAnsi="Calibri" w:cs="Calibri"/>
                <w:color w:val="000000"/>
                <w:sz w:val="18"/>
                <w:szCs w:val="18"/>
              </w:rPr>
              <w:t>Confirmed at time of order</w:t>
            </w:r>
          </w:p>
          <w:p w14:paraId="1074A0D7" w14:textId="508C806E" w:rsidR="005F5691" w:rsidRDefault="005F5691" w:rsidP="00164468">
            <w:pPr>
              <w:jc w:val="center"/>
              <w:rPr>
                <w:rFonts w:ascii="Calibri" w:eastAsia="Calibri" w:hAnsi="Calibri" w:cs="Calibri"/>
                <w:color w:val="000000"/>
                <w:sz w:val="18"/>
                <w:szCs w:val="18"/>
              </w:rPr>
            </w:pPr>
            <w:r>
              <w:rPr>
                <w:rFonts w:ascii="Calibri" w:eastAsia="Calibri" w:hAnsi="Calibri" w:cs="Calibri"/>
                <w:color w:val="000000"/>
                <w:sz w:val="18"/>
                <w:szCs w:val="18"/>
              </w:rPr>
              <w:t xml:space="preserve">Shipping from 31 July 2020 </w:t>
            </w:r>
          </w:p>
        </w:tc>
      </w:tr>
      <w:tr w:rsidR="005F5691" w14:paraId="7ABD677F" w14:textId="77777777" w:rsidTr="00D7687B">
        <w:tc>
          <w:tcPr>
            <w:tcW w:w="2065" w:type="dxa"/>
            <w:tcBorders>
              <w:top w:val="single" w:sz="6" w:space="0" w:color="000000"/>
              <w:bottom w:val="single" w:sz="6" w:space="0" w:color="000000"/>
              <w:right w:val="single" w:sz="6" w:space="0" w:color="000000"/>
            </w:tcBorders>
            <w:tcMar>
              <w:top w:w="8" w:type="dxa"/>
              <w:left w:w="108" w:type="dxa"/>
              <w:bottom w:w="8" w:type="dxa"/>
              <w:right w:w="108" w:type="dxa"/>
            </w:tcMar>
          </w:tcPr>
          <w:p w14:paraId="3AF7AED0" w14:textId="4A503782" w:rsidR="005F5691" w:rsidRDefault="005F5691" w:rsidP="00164468">
            <w:pPr>
              <w:rPr>
                <w:rFonts w:ascii="Calibri" w:eastAsia="Calibri" w:hAnsi="Calibri" w:cs="Calibri"/>
                <w:color w:val="000000"/>
                <w:sz w:val="18"/>
                <w:szCs w:val="18"/>
              </w:rPr>
            </w:pPr>
            <w:r>
              <w:rPr>
                <w:rFonts w:ascii="Calibri" w:eastAsia="Calibri" w:hAnsi="Calibri" w:cs="Calibri"/>
                <w:color w:val="000000"/>
                <w:sz w:val="18"/>
                <w:szCs w:val="18"/>
              </w:rPr>
              <w:t>Price</w:t>
            </w:r>
          </w:p>
        </w:tc>
        <w:tc>
          <w:tcPr>
            <w:tcW w:w="6660"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AFA2DD7" w14:textId="3DD0425F" w:rsidR="005F5691" w:rsidRDefault="005F5691" w:rsidP="00164468">
            <w:pPr>
              <w:jc w:val="center"/>
              <w:rPr>
                <w:rFonts w:ascii="Calibri" w:eastAsia="Calibri" w:hAnsi="Calibri" w:cs="Calibri"/>
                <w:color w:val="000000"/>
                <w:sz w:val="18"/>
                <w:szCs w:val="18"/>
              </w:rPr>
            </w:pPr>
            <w:r>
              <w:rPr>
                <w:rFonts w:ascii="Calibri" w:eastAsia="Calibri" w:hAnsi="Calibri" w:cs="Calibri"/>
                <w:color w:val="000000"/>
                <w:sz w:val="18"/>
                <w:szCs w:val="18"/>
              </w:rPr>
              <w:t>USD 11,900</w:t>
            </w:r>
          </w:p>
        </w:tc>
      </w:tr>
    </w:tbl>
    <w:p w14:paraId="6FBA7F10" w14:textId="77777777" w:rsidR="005F5691" w:rsidRDefault="005F5691" w:rsidP="005F5691">
      <w:pPr>
        <w:spacing w:before="240" w:after="120"/>
        <w:rPr>
          <w:rFonts w:ascii="Calibri" w:hAnsi="Calibri" w:cs="Calibri"/>
          <w:b/>
          <w:bCs/>
          <w:color w:val="000000"/>
          <w:sz w:val="36"/>
          <w:szCs w:val="36"/>
        </w:rPr>
      </w:pPr>
    </w:p>
    <w:p w14:paraId="46F84930" w14:textId="77777777" w:rsidR="00D7687B" w:rsidRDefault="00D7687B">
      <w:pPr>
        <w:rPr>
          <w:rFonts w:ascii="Calibri" w:hAnsi="Calibri" w:cs="Calibri"/>
          <w:b/>
          <w:bCs/>
          <w:color w:val="000000"/>
          <w:sz w:val="36"/>
          <w:szCs w:val="36"/>
        </w:rPr>
      </w:pPr>
      <w:r>
        <w:rPr>
          <w:rFonts w:ascii="Calibri" w:hAnsi="Calibri" w:cs="Calibri"/>
          <w:b/>
          <w:bCs/>
          <w:color w:val="000000"/>
          <w:sz w:val="36"/>
          <w:szCs w:val="36"/>
        </w:rPr>
        <w:br w:type="page"/>
      </w:r>
    </w:p>
    <w:p w14:paraId="482851B9" w14:textId="701DEC1F" w:rsidR="005F5691" w:rsidRPr="00EC780E" w:rsidRDefault="005F5691" w:rsidP="005F5691">
      <w:pPr>
        <w:spacing w:before="240" w:after="120"/>
        <w:rPr>
          <w:rFonts w:ascii="Calibri" w:hAnsi="Calibri" w:cs="Calibri"/>
          <w:color w:val="000000"/>
          <w:sz w:val="36"/>
          <w:szCs w:val="36"/>
        </w:rPr>
      </w:pPr>
      <w:r w:rsidRPr="00EC780E">
        <w:rPr>
          <w:rFonts w:ascii="Calibri" w:hAnsi="Calibri" w:cs="Calibri"/>
          <w:b/>
          <w:bCs/>
          <w:color w:val="000000"/>
          <w:sz w:val="36"/>
          <w:szCs w:val="36"/>
        </w:rPr>
        <w:lastRenderedPageBreak/>
        <w:t xml:space="preserve">Annex </w:t>
      </w:r>
      <w:r>
        <w:rPr>
          <w:rFonts w:ascii="Calibri" w:hAnsi="Calibri" w:cs="Calibri"/>
          <w:b/>
          <w:bCs/>
          <w:color w:val="000000"/>
          <w:sz w:val="36"/>
          <w:szCs w:val="36"/>
        </w:rPr>
        <w:t>2</w:t>
      </w:r>
      <w:r w:rsidRPr="00EC780E">
        <w:rPr>
          <w:rFonts w:ascii="Calibri" w:hAnsi="Calibri" w:cs="Calibri"/>
          <w:color w:val="000000"/>
          <w:sz w:val="36"/>
          <w:szCs w:val="36"/>
        </w:rPr>
        <w:t xml:space="preserve">| ECRI </w:t>
      </w:r>
      <w:r>
        <w:rPr>
          <w:rFonts w:ascii="Calibri" w:hAnsi="Calibri" w:cs="Calibri"/>
          <w:color w:val="000000"/>
          <w:sz w:val="36"/>
          <w:szCs w:val="36"/>
        </w:rPr>
        <w:t xml:space="preserve">Review of </w:t>
      </w:r>
      <w:proofErr w:type="spellStart"/>
      <w:r>
        <w:rPr>
          <w:rFonts w:ascii="Calibri" w:hAnsi="Calibri" w:cs="Calibri"/>
          <w:color w:val="000000"/>
          <w:sz w:val="36"/>
          <w:szCs w:val="36"/>
        </w:rPr>
        <w:t>Penlon</w:t>
      </w:r>
      <w:proofErr w:type="spellEnd"/>
      <w:r>
        <w:rPr>
          <w:rFonts w:ascii="Calibri" w:hAnsi="Calibri" w:cs="Calibri"/>
          <w:color w:val="000000"/>
          <w:sz w:val="36"/>
          <w:szCs w:val="36"/>
        </w:rPr>
        <w:t xml:space="preserve"> Ventilator Offer </w:t>
      </w:r>
    </w:p>
    <w:p w14:paraId="4DD413C0" w14:textId="77777777" w:rsidR="005F5691" w:rsidRDefault="005F5691" w:rsidP="005F5691">
      <w:pPr>
        <w:rPr>
          <w:sz w:val="28"/>
          <w:szCs w:val="28"/>
        </w:rPr>
      </w:pPr>
    </w:p>
    <w:p w14:paraId="5C069C04" w14:textId="77777777" w:rsidR="005F5691" w:rsidRDefault="005F5691" w:rsidP="005F5691">
      <w:pPr>
        <w:spacing w:after="160" w:line="257" w:lineRule="auto"/>
        <w:rPr>
          <w:sz w:val="22"/>
          <w:szCs w:val="22"/>
        </w:rPr>
      </w:pPr>
      <w:r>
        <w:rPr>
          <w:rFonts w:ascii="Calibri" w:eastAsia="Calibri" w:hAnsi="Calibri" w:cs="Calibri"/>
          <w:sz w:val="22"/>
          <w:szCs w:val="22"/>
        </w:rPr>
        <w:t xml:space="preserve">The demand for ventilators world-wide exceeds the available supply. In response to the scarcity of traditional intensive care ventilators, </w:t>
      </w:r>
      <w:proofErr w:type="spellStart"/>
      <w:r>
        <w:rPr>
          <w:rFonts w:ascii="Calibri" w:eastAsia="Calibri" w:hAnsi="Calibri" w:cs="Calibri"/>
          <w:sz w:val="22"/>
          <w:szCs w:val="22"/>
        </w:rPr>
        <w:t>Penlon</w:t>
      </w:r>
      <w:proofErr w:type="spellEnd"/>
      <w:r>
        <w:rPr>
          <w:rFonts w:ascii="Calibri" w:eastAsia="Calibri" w:hAnsi="Calibri" w:cs="Calibri"/>
          <w:sz w:val="22"/>
          <w:szCs w:val="22"/>
        </w:rPr>
        <w:t xml:space="preserve"> proposes a modified anesthesia ventilator to provide many ventilation options and features to treat COVID-19 patients with acute respiratory distress syndrome (ARDS).  </w:t>
      </w:r>
    </w:p>
    <w:p w14:paraId="049C3B8B" w14:textId="77777777" w:rsidR="005F5691" w:rsidRDefault="005F5691" w:rsidP="005F5691">
      <w:pPr>
        <w:spacing w:after="160" w:line="257" w:lineRule="auto"/>
        <w:rPr>
          <w:sz w:val="22"/>
          <w:szCs w:val="22"/>
        </w:rPr>
      </w:pPr>
      <w:r>
        <w:rPr>
          <w:rFonts w:ascii="Calibri" w:eastAsia="Calibri" w:hAnsi="Calibri" w:cs="Calibri"/>
          <w:sz w:val="22"/>
          <w:szCs w:val="22"/>
        </w:rPr>
        <w:t xml:space="preserve">The </w:t>
      </w:r>
      <w:r>
        <w:rPr>
          <w:rFonts w:ascii="Calibri" w:eastAsia="Calibri" w:hAnsi="Calibri" w:cs="Calibri"/>
          <w:b/>
          <w:bCs/>
          <w:sz w:val="22"/>
          <w:szCs w:val="22"/>
        </w:rPr>
        <w:t>ESO2 ventilator</w:t>
      </w:r>
      <w:r>
        <w:rPr>
          <w:rFonts w:ascii="Calibri" w:eastAsia="Calibri" w:hAnsi="Calibri" w:cs="Calibri"/>
          <w:sz w:val="22"/>
          <w:szCs w:val="22"/>
        </w:rPr>
        <w:t xml:space="preserve"> is </w:t>
      </w:r>
      <w:proofErr w:type="gramStart"/>
      <w:r>
        <w:rPr>
          <w:rFonts w:ascii="Calibri" w:eastAsia="Calibri" w:hAnsi="Calibri" w:cs="Calibri"/>
          <w:sz w:val="22"/>
          <w:szCs w:val="22"/>
        </w:rPr>
        <w:t>similar to</w:t>
      </w:r>
      <w:proofErr w:type="gramEnd"/>
      <w:r>
        <w:rPr>
          <w:rFonts w:ascii="Calibri" w:eastAsia="Calibri" w:hAnsi="Calibri" w:cs="Calibri"/>
          <w:sz w:val="22"/>
          <w:szCs w:val="22"/>
        </w:rPr>
        <w:t xml:space="preserve"> an intensive care ventilator and it can operate under the following modes: volume control, pressure control, SIMV, SMMV, and PSV. Using the WHO criteria for an intensive care ventilator it lacks the following features:</w:t>
      </w:r>
    </w:p>
    <w:p w14:paraId="78A50129" w14:textId="77777777" w:rsidR="005F5691" w:rsidRDefault="005F5691" w:rsidP="005F5691">
      <w:pPr>
        <w:numPr>
          <w:ilvl w:val="0"/>
          <w:numId w:val="8"/>
        </w:numPr>
        <w:pBdr>
          <w:left w:val="none" w:sz="0" w:space="4" w:color="auto"/>
        </w:pBdr>
        <w:spacing w:line="257" w:lineRule="auto"/>
        <w:ind w:hanging="358"/>
        <w:rPr>
          <w:rFonts w:ascii="Calibri" w:eastAsia="Calibri" w:hAnsi="Calibri" w:cs="Calibri"/>
          <w:sz w:val="22"/>
          <w:szCs w:val="22"/>
        </w:rPr>
      </w:pPr>
      <w:r>
        <w:rPr>
          <w:rFonts w:ascii="Calibri" w:eastAsia="Calibri" w:hAnsi="Calibri" w:cs="Calibri"/>
          <w:sz w:val="22"/>
          <w:szCs w:val="22"/>
        </w:rPr>
        <w:t>Inspiratory pressure up to 80 cm H</w:t>
      </w:r>
      <w:r>
        <w:rPr>
          <w:rFonts w:ascii="Calibri" w:eastAsia="Calibri" w:hAnsi="Calibri" w:cs="Calibri"/>
          <w:sz w:val="22"/>
          <w:szCs w:val="22"/>
          <w:vertAlign w:val="subscript"/>
        </w:rPr>
        <w:t>2</w:t>
      </w:r>
      <w:r>
        <w:rPr>
          <w:rFonts w:ascii="Calibri" w:eastAsia="Calibri" w:hAnsi="Calibri" w:cs="Calibri"/>
          <w:sz w:val="22"/>
          <w:szCs w:val="22"/>
        </w:rPr>
        <w:t>O (ESO2 achieves 70 cm H</w:t>
      </w:r>
      <w:r>
        <w:rPr>
          <w:rFonts w:ascii="Calibri" w:eastAsia="Calibri" w:hAnsi="Calibri" w:cs="Calibri"/>
          <w:sz w:val="22"/>
          <w:szCs w:val="22"/>
          <w:vertAlign w:val="subscript"/>
        </w:rPr>
        <w:t>2</w:t>
      </w:r>
      <w:r>
        <w:rPr>
          <w:rFonts w:ascii="Calibri" w:eastAsia="Calibri" w:hAnsi="Calibri" w:cs="Calibri"/>
          <w:sz w:val="22"/>
          <w:szCs w:val="22"/>
        </w:rPr>
        <w:t>O)</w:t>
      </w:r>
      <w:r>
        <w:rPr>
          <w:rFonts w:ascii="Calibri" w:eastAsia="Calibri" w:hAnsi="Calibri" w:cs="Calibri"/>
          <w:sz w:val="22"/>
          <w:szCs w:val="22"/>
        </w:rPr>
        <w:br/>
      </w:r>
    </w:p>
    <w:p w14:paraId="6D2A6E8A" w14:textId="77777777" w:rsidR="005F5691" w:rsidRDefault="005F5691" w:rsidP="005F5691">
      <w:pPr>
        <w:spacing w:after="160" w:line="257" w:lineRule="auto"/>
        <w:rPr>
          <w:sz w:val="22"/>
          <w:szCs w:val="22"/>
        </w:rPr>
      </w:pPr>
      <w:r>
        <w:rPr>
          <w:rFonts w:ascii="Calibri" w:eastAsia="Calibri" w:hAnsi="Calibri" w:cs="Calibri"/>
          <w:sz w:val="22"/>
          <w:szCs w:val="22"/>
        </w:rPr>
        <w:t xml:space="preserve">Also, the ventilator does not offer other advanced “intelligent” modes offered by some intensive care ventilators. This ventilator also includes all the necessary alarms for safe patient care. </w:t>
      </w:r>
    </w:p>
    <w:p w14:paraId="0FDF8CA9" w14:textId="77777777" w:rsidR="005F5691" w:rsidRDefault="005F5691" w:rsidP="005F5691">
      <w:pPr>
        <w:spacing w:after="160" w:line="257" w:lineRule="auto"/>
        <w:rPr>
          <w:rFonts w:ascii="Calibri" w:eastAsia="Calibri" w:hAnsi="Calibri" w:cs="Calibri"/>
          <w:b/>
          <w:bCs/>
          <w:i/>
          <w:iCs/>
          <w:sz w:val="22"/>
          <w:szCs w:val="22"/>
        </w:rPr>
      </w:pPr>
      <w:r>
        <w:rPr>
          <w:rFonts w:ascii="Calibri" w:eastAsia="Calibri" w:hAnsi="Calibri" w:cs="Calibri"/>
          <w:b/>
          <w:bCs/>
          <w:i/>
          <w:iCs/>
          <w:sz w:val="22"/>
          <w:szCs w:val="22"/>
        </w:rPr>
        <w:t>Based on its technical and clinical review, ECRI believes that the ESO2 ventilator will meet the needs of patients with severe respiratory distress and it can be used to treat COVID-19 patients that require mechanical ventilation.</w:t>
      </w:r>
    </w:p>
    <w:p w14:paraId="2DAA5E53" w14:textId="42A711A0" w:rsidR="00EA2A06" w:rsidRPr="00D557B4" w:rsidRDefault="00EA2A06" w:rsidP="005F5691">
      <w:pPr>
        <w:pBdr>
          <w:left w:val="none" w:sz="0" w:space="4" w:color="auto"/>
        </w:pBdr>
        <w:rPr>
          <w:rFonts w:ascii="Calibri" w:eastAsia="Calibri" w:hAnsi="Calibri" w:cs="Calibri"/>
          <w:sz w:val="22"/>
          <w:szCs w:val="22"/>
        </w:rPr>
      </w:pPr>
      <w:r w:rsidRPr="00D557B4">
        <w:rPr>
          <w:rFonts w:ascii="Calibri" w:eastAsia="Calibri" w:hAnsi="Calibri" w:cs="Calibri"/>
          <w:sz w:val="22"/>
          <w:szCs w:val="22"/>
        </w:rPr>
        <w:br w:type="page"/>
      </w:r>
    </w:p>
    <w:bookmarkEnd w:id="9"/>
    <w:p w14:paraId="5C95C42B" w14:textId="77777777" w:rsidR="00EC780E" w:rsidRPr="00EC780E" w:rsidRDefault="00EC780E" w:rsidP="00EC780E">
      <w:pPr>
        <w:spacing w:before="240" w:after="120"/>
        <w:rPr>
          <w:rFonts w:ascii="Calibri" w:hAnsi="Calibri" w:cs="Calibri"/>
          <w:color w:val="000000"/>
          <w:sz w:val="36"/>
          <w:szCs w:val="36"/>
        </w:rPr>
      </w:pPr>
      <w:r w:rsidRPr="00EC780E">
        <w:rPr>
          <w:rFonts w:ascii="Calibri" w:hAnsi="Calibri" w:cs="Calibri"/>
          <w:b/>
          <w:bCs/>
          <w:color w:val="000000"/>
          <w:sz w:val="36"/>
          <w:szCs w:val="36"/>
        </w:rPr>
        <w:lastRenderedPageBreak/>
        <w:t>Annex 3</w:t>
      </w:r>
      <w:r w:rsidRPr="00EC780E">
        <w:rPr>
          <w:rFonts w:ascii="Calibri" w:hAnsi="Calibri" w:cs="Calibri"/>
          <w:color w:val="000000"/>
          <w:sz w:val="36"/>
          <w:szCs w:val="36"/>
        </w:rPr>
        <w:t xml:space="preserve"> | </w:t>
      </w:r>
      <w:bookmarkStart w:id="11" w:name="_Hlk40304357"/>
      <w:r w:rsidRPr="00EC780E">
        <w:rPr>
          <w:rFonts w:ascii="Calibri" w:hAnsi="Calibri" w:cs="Calibri"/>
          <w:color w:val="000000"/>
          <w:sz w:val="36"/>
          <w:szCs w:val="36"/>
        </w:rPr>
        <w:t>WHO &amp; ECRI Baseline Technical Specifications</w:t>
      </w:r>
      <w:bookmarkEnd w:id="11"/>
    </w:p>
    <w:p w14:paraId="7670EB51" w14:textId="77777777" w:rsidR="000076CA" w:rsidRDefault="000076CA">
      <w:pPr>
        <w:rPr>
          <w:sz w:val="22"/>
          <w:szCs w:val="22"/>
        </w:rPr>
      </w:pPr>
    </w:p>
    <w:p w14:paraId="6500724B" w14:textId="77777777" w:rsidR="000076CA" w:rsidRDefault="00BA72B2">
      <w:r>
        <w:rPr>
          <w:rFonts w:ascii="Calibri" w:eastAsia="Calibri" w:hAnsi="Calibri" w:cs="Calibri"/>
          <w:b/>
          <w:bCs/>
          <w:color w:val="2F5496"/>
        </w:rPr>
        <w:t>Ventilators</w:t>
      </w:r>
    </w:p>
    <w:p w14:paraId="5D2D886D" w14:textId="77777777" w:rsidR="000076CA" w:rsidRDefault="000076CA">
      <w:pPr>
        <w:rPr>
          <w:sz w:val="22"/>
          <w:szCs w:val="22"/>
        </w:rPr>
      </w:pPr>
    </w:p>
    <w:p w14:paraId="36D7ADFE" w14:textId="77777777" w:rsidR="000076CA" w:rsidRDefault="00BA72B2">
      <w:pPr>
        <w:spacing w:after="160" w:line="257" w:lineRule="auto"/>
        <w:rPr>
          <w:sz w:val="22"/>
          <w:szCs w:val="22"/>
        </w:rPr>
      </w:pPr>
      <w:r>
        <w:rPr>
          <w:rFonts w:ascii="Calibri" w:eastAsia="Calibri" w:hAnsi="Calibri" w:cs="Calibri"/>
          <w:sz w:val="22"/>
          <w:szCs w:val="22"/>
        </w:rPr>
        <w:t xml:space="preserve">The World Bank seeks to procure critical care ventilators that meet the following technical specifications. In your proposal, do not include any advanced features or add-ons beyond the capabilities outlined below. Also indicate which accessories/supplies (e.g., breathing circuits) you can supply for one year of continuous use. If additional supplies are needed for continuous operation that you do not provide, clearly indicate </w:t>
      </w:r>
      <w:proofErr w:type="gramStart"/>
      <w:r>
        <w:rPr>
          <w:rFonts w:ascii="Calibri" w:eastAsia="Calibri" w:hAnsi="Calibri" w:cs="Calibri"/>
          <w:sz w:val="22"/>
          <w:szCs w:val="22"/>
        </w:rPr>
        <w:t>this</w:t>
      </w:r>
      <w:proofErr w:type="gramEnd"/>
      <w:r>
        <w:rPr>
          <w:rFonts w:ascii="Calibri" w:eastAsia="Calibri" w:hAnsi="Calibri" w:cs="Calibri"/>
          <w:sz w:val="22"/>
          <w:szCs w:val="22"/>
        </w:rPr>
        <w:t xml:space="preserve"> and provide appropriate distributor information, if available.</w:t>
      </w:r>
    </w:p>
    <w:p w14:paraId="0B3AAE70" w14:textId="77777777" w:rsidR="000076CA" w:rsidRDefault="00BA72B2">
      <w:pPr>
        <w:spacing w:after="160" w:line="257" w:lineRule="auto"/>
        <w:rPr>
          <w:sz w:val="22"/>
          <w:szCs w:val="22"/>
        </w:rPr>
      </w:pPr>
      <w:r>
        <w:rPr>
          <w:rFonts w:ascii="Calibri" w:eastAsia="Calibri" w:hAnsi="Calibri" w:cs="Calibri"/>
          <w:b/>
          <w:bCs/>
          <w:sz w:val="22"/>
          <w:szCs w:val="22"/>
        </w:rPr>
        <w:t xml:space="preserve">Technical Specifications </w:t>
      </w:r>
    </w:p>
    <w:p w14:paraId="6542A4E6"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 xml:space="preserve">Compliant with ISO 80601-2-80 and ISO 80601-2-79 </w:t>
      </w:r>
    </w:p>
    <w:p w14:paraId="48BCFDD2"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Model must match the voltage and frequency of the purchasing country’s local power grid (e.g., 110-120 VAC at 60 Hz or 220-240 VAC at 50 Hz)</w:t>
      </w:r>
    </w:p>
    <w:p w14:paraId="15623B35"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Tidal volume up to 1000 mL</w:t>
      </w:r>
    </w:p>
    <w:p w14:paraId="74861287"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Pressure (inspiratory) up to 80 cm H</w:t>
      </w:r>
      <w:r>
        <w:rPr>
          <w:rFonts w:ascii="Calibri" w:eastAsia="Calibri" w:hAnsi="Calibri" w:cs="Calibri"/>
          <w:sz w:val="22"/>
          <w:szCs w:val="22"/>
          <w:vertAlign w:val="subscript"/>
        </w:rPr>
        <w:t>2</w:t>
      </w:r>
      <w:r>
        <w:rPr>
          <w:rFonts w:ascii="Calibri" w:eastAsia="Calibri" w:hAnsi="Calibri" w:cs="Calibri"/>
          <w:sz w:val="22"/>
          <w:szCs w:val="22"/>
        </w:rPr>
        <w:t xml:space="preserve">0 </w:t>
      </w:r>
    </w:p>
    <w:p w14:paraId="5681C0AC"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Volume (inspiratory) up to 120 L/min</w:t>
      </w:r>
    </w:p>
    <w:p w14:paraId="4AC97B99"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Respiratory rate (RR): up to 60 breathes per minutes (BPM)</w:t>
      </w:r>
    </w:p>
    <w:p w14:paraId="2E9772C0"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Synchronized intermittent mandatory ventilation (SIMV): RR up to 40 BPM</w:t>
      </w:r>
    </w:p>
    <w:p w14:paraId="031A053F"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CPAP/PEEP up to 20 cm H</w:t>
      </w:r>
      <w:r>
        <w:rPr>
          <w:rFonts w:ascii="Calibri" w:eastAsia="Calibri" w:hAnsi="Calibri" w:cs="Calibri"/>
          <w:sz w:val="22"/>
          <w:szCs w:val="22"/>
          <w:vertAlign w:val="subscript"/>
        </w:rPr>
        <w:t>2</w:t>
      </w:r>
      <w:r>
        <w:rPr>
          <w:rFonts w:ascii="Calibri" w:eastAsia="Calibri" w:hAnsi="Calibri" w:cs="Calibri"/>
          <w:sz w:val="22"/>
          <w:szCs w:val="22"/>
        </w:rPr>
        <w:t>0</w:t>
      </w:r>
    </w:p>
    <w:p w14:paraId="1847FF08" w14:textId="77777777" w:rsidR="000076CA" w:rsidRDefault="00BA72B2">
      <w:pPr>
        <w:numPr>
          <w:ilvl w:val="0"/>
          <w:numId w:val="4"/>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Pressure support up to 45 cm H</w:t>
      </w:r>
      <w:r>
        <w:rPr>
          <w:rFonts w:ascii="Calibri" w:eastAsia="Calibri" w:hAnsi="Calibri" w:cs="Calibri"/>
          <w:sz w:val="22"/>
          <w:szCs w:val="22"/>
          <w:vertAlign w:val="subscript"/>
        </w:rPr>
        <w:t>2</w:t>
      </w:r>
      <w:r>
        <w:rPr>
          <w:rFonts w:ascii="Calibri" w:eastAsia="Calibri" w:hAnsi="Calibri" w:cs="Calibri"/>
          <w:sz w:val="22"/>
          <w:szCs w:val="22"/>
        </w:rPr>
        <w:t>0</w:t>
      </w:r>
    </w:p>
    <w:p w14:paraId="1D0F91C7"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FiO2 between 21% and 100%</w:t>
      </w:r>
    </w:p>
    <w:p w14:paraId="79584ECA"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Inspiratory and expiratory times up to at least 2 sec and 8 sec respectively</w:t>
      </w:r>
    </w:p>
    <w:p w14:paraId="4BD390DF"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I:E ratio from 1:1 to 1:3</w:t>
      </w:r>
    </w:p>
    <w:p w14:paraId="0E698DA9"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Air and externally supplied oxygen mixture ratios full controllable</w:t>
      </w:r>
    </w:p>
    <w:p w14:paraId="026C4D49"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Inlet gas supply (O2) pressure range 35 psi to 65 psi</w:t>
      </w:r>
    </w:p>
    <w:p w14:paraId="0FDDA88A" w14:textId="77777777" w:rsidR="000076CA" w:rsidRDefault="00BA72B2">
      <w:pPr>
        <w:numPr>
          <w:ilvl w:val="0"/>
          <w:numId w:val="4"/>
        </w:numPr>
        <w:spacing w:line="257" w:lineRule="auto"/>
        <w:ind w:left="360" w:hanging="375"/>
        <w:rPr>
          <w:rFonts w:ascii="Calibri" w:eastAsia="Calibri" w:hAnsi="Calibri" w:cs="Calibri"/>
          <w:sz w:val="22"/>
          <w:szCs w:val="22"/>
        </w:rPr>
      </w:pPr>
      <w:r>
        <w:rPr>
          <w:rFonts w:ascii="Calibri" w:eastAsia="Calibri" w:hAnsi="Calibri" w:cs="Calibri"/>
          <w:sz w:val="22"/>
          <w:szCs w:val="22"/>
        </w:rPr>
        <w:t>Includes integrated medical air compressor with inlet filter</w:t>
      </w:r>
      <w:r>
        <w:rPr>
          <w:rFonts w:ascii="Calibri" w:eastAsia="Calibri" w:hAnsi="Calibri" w:cs="Calibri"/>
          <w:sz w:val="22"/>
          <w:szCs w:val="22"/>
        </w:rPr>
        <w:br/>
      </w:r>
    </w:p>
    <w:p w14:paraId="45976065" w14:textId="77777777" w:rsidR="000076CA" w:rsidRDefault="00BA72B2">
      <w:pPr>
        <w:spacing w:after="160" w:line="257" w:lineRule="auto"/>
        <w:rPr>
          <w:sz w:val="22"/>
          <w:szCs w:val="22"/>
        </w:rPr>
      </w:pPr>
      <w:r>
        <w:rPr>
          <w:rFonts w:ascii="Calibri" w:eastAsia="Calibri" w:hAnsi="Calibri" w:cs="Calibri"/>
          <w:b/>
          <w:bCs/>
          <w:sz w:val="22"/>
          <w:szCs w:val="22"/>
        </w:rPr>
        <w:t>Modes of Ventilation</w:t>
      </w:r>
    </w:p>
    <w:p w14:paraId="5B59DE41" w14:textId="77777777" w:rsidR="000076CA" w:rsidRDefault="00BA72B2">
      <w:pPr>
        <w:numPr>
          <w:ilvl w:val="0"/>
          <w:numId w:val="5"/>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Volume controlled with optional PEEP</w:t>
      </w:r>
    </w:p>
    <w:p w14:paraId="21B03C1B" w14:textId="77777777" w:rsidR="000076CA" w:rsidRDefault="00BA72B2">
      <w:pPr>
        <w:numPr>
          <w:ilvl w:val="0"/>
          <w:numId w:val="5"/>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Pressure controlled</w:t>
      </w:r>
      <w:r w:rsidRPr="00BA72B2">
        <w:rPr>
          <w:rFonts w:ascii="Calibri" w:eastAsia="Calibri" w:hAnsi="Calibri" w:cs="Calibri"/>
          <w:sz w:val="22"/>
          <w:szCs w:val="22"/>
        </w:rPr>
        <w:t xml:space="preserve"> </w:t>
      </w:r>
      <w:r>
        <w:rPr>
          <w:rFonts w:ascii="Calibri" w:eastAsia="Calibri" w:hAnsi="Calibri" w:cs="Calibri"/>
          <w:sz w:val="22"/>
          <w:szCs w:val="22"/>
        </w:rPr>
        <w:t>with optional PEEP</w:t>
      </w:r>
    </w:p>
    <w:p w14:paraId="00FE9F25" w14:textId="77777777" w:rsidR="000076CA" w:rsidRDefault="00BA72B2">
      <w:pPr>
        <w:numPr>
          <w:ilvl w:val="0"/>
          <w:numId w:val="5"/>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Pressure support</w:t>
      </w:r>
      <w:r w:rsidRPr="00BA72B2">
        <w:rPr>
          <w:rFonts w:ascii="Calibri" w:eastAsia="Calibri" w:hAnsi="Calibri" w:cs="Calibri"/>
          <w:sz w:val="22"/>
          <w:szCs w:val="22"/>
        </w:rPr>
        <w:t xml:space="preserve"> </w:t>
      </w:r>
    </w:p>
    <w:p w14:paraId="432BFEEC" w14:textId="77777777" w:rsidR="000076CA" w:rsidRDefault="00BA72B2">
      <w:pPr>
        <w:numPr>
          <w:ilvl w:val="0"/>
          <w:numId w:val="5"/>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SIMV with volume support</w:t>
      </w:r>
    </w:p>
    <w:p w14:paraId="09DF6B39" w14:textId="77777777" w:rsidR="00BA72B2" w:rsidRDefault="00BA72B2">
      <w:pPr>
        <w:numPr>
          <w:ilvl w:val="0"/>
          <w:numId w:val="5"/>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SMMV with volume support</w:t>
      </w:r>
    </w:p>
    <w:p w14:paraId="5B210D39" w14:textId="77777777" w:rsidR="00BA72B2" w:rsidRDefault="00BA72B2">
      <w:pPr>
        <w:spacing w:after="160" w:line="257" w:lineRule="auto"/>
        <w:rPr>
          <w:rFonts w:ascii="Calibri" w:eastAsia="Calibri" w:hAnsi="Calibri" w:cs="Calibri"/>
          <w:sz w:val="22"/>
          <w:szCs w:val="22"/>
        </w:rPr>
      </w:pPr>
    </w:p>
    <w:p w14:paraId="1E05214B" w14:textId="77777777" w:rsidR="000076CA" w:rsidRDefault="00BA72B2">
      <w:pPr>
        <w:spacing w:after="160" w:line="257" w:lineRule="auto"/>
        <w:rPr>
          <w:sz w:val="22"/>
          <w:szCs w:val="22"/>
        </w:rPr>
      </w:pPr>
      <w:r>
        <w:rPr>
          <w:rFonts w:ascii="Calibri" w:eastAsia="Calibri" w:hAnsi="Calibri" w:cs="Calibri"/>
          <w:b/>
          <w:bCs/>
          <w:sz w:val="22"/>
          <w:szCs w:val="22"/>
        </w:rPr>
        <w:t>Required Alarm Conditions</w:t>
      </w:r>
    </w:p>
    <w:p w14:paraId="45DB0F11" w14:textId="77777777" w:rsidR="000076CA" w:rsidRDefault="00BA72B2">
      <w:pPr>
        <w:spacing w:after="160" w:line="257" w:lineRule="auto"/>
        <w:rPr>
          <w:sz w:val="22"/>
          <w:szCs w:val="22"/>
        </w:rPr>
      </w:pPr>
      <w:r>
        <w:rPr>
          <w:rFonts w:ascii="Calibri" w:eastAsia="Calibri" w:hAnsi="Calibri" w:cs="Calibri"/>
          <w:sz w:val="22"/>
          <w:szCs w:val="22"/>
        </w:rPr>
        <w:t xml:space="preserve">If alarms can be silenced, this feature is temporary and clearly displayed on the ventilator’s screen when annunciated </w:t>
      </w:r>
    </w:p>
    <w:p w14:paraId="7FDDCA53" w14:textId="77777777" w:rsidR="000076CA" w:rsidRDefault="00BA72B2">
      <w:pPr>
        <w:numPr>
          <w:ilvl w:val="0"/>
          <w:numId w:val="6"/>
        </w:numPr>
        <w:pBdr>
          <w:left w:val="none" w:sz="0" w:space="4" w:color="auto"/>
        </w:pBdr>
        <w:spacing w:line="257" w:lineRule="auto"/>
        <w:ind w:left="360" w:hanging="358"/>
        <w:rPr>
          <w:rFonts w:ascii="Calibri" w:eastAsia="Calibri" w:hAnsi="Calibri" w:cs="Calibri"/>
          <w:sz w:val="22"/>
          <w:szCs w:val="22"/>
        </w:rPr>
      </w:pPr>
      <w:r>
        <w:rPr>
          <w:rFonts w:ascii="Calibri" w:eastAsia="Calibri" w:hAnsi="Calibri" w:cs="Calibri"/>
          <w:sz w:val="22"/>
          <w:szCs w:val="22"/>
        </w:rPr>
        <w:t>FiO2, minute volume, pressure, PEEP, apnea, occlusion, high RR, circuit disconnection</w:t>
      </w:r>
    </w:p>
    <w:p w14:paraId="7AA7D978" w14:textId="77777777" w:rsidR="000076CA" w:rsidRDefault="00BA72B2">
      <w:pPr>
        <w:rPr>
          <w:sz w:val="22"/>
          <w:szCs w:val="22"/>
        </w:rPr>
      </w:pPr>
      <w:r>
        <w:rPr>
          <w:rFonts w:ascii="Calibri" w:eastAsia="Calibri" w:hAnsi="Calibri" w:cs="Calibri"/>
          <w:sz w:val="22"/>
          <w:szCs w:val="22"/>
        </w:rPr>
        <w:t>Power failure, gas disconnection, low battery, vent inoperative, self-diagnostics</w:t>
      </w:r>
    </w:p>
    <w:p w14:paraId="144ED299" w14:textId="77777777" w:rsidR="000076CA" w:rsidRDefault="000076CA">
      <w:pPr>
        <w:rPr>
          <w:sz w:val="22"/>
          <w:szCs w:val="22"/>
        </w:rPr>
      </w:pPr>
    </w:p>
    <w:p w14:paraId="0DFAE901" w14:textId="77777777" w:rsidR="00E823E1" w:rsidRDefault="00E823E1">
      <w:pPr>
        <w:spacing w:after="160"/>
        <w:rPr>
          <w:rFonts w:ascii="Calibri" w:eastAsia="Calibri" w:hAnsi="Calibri" w:cs="Calibri"/>
          <w:b/>
          <w:bCs/>
          <w:sz w:val="22"/>
          <w:szCs w:val="22"/>
        </w:rPr>
      </w:pPr>
    </w:p>
    <w:p w14:paraId="69A306C7" w14:textId="77777777" w:rsidR="00E823E1" w:rsidRDefault="00E823E1">
      <w:pPr>
        <w:spacing w:after="160"/>
        <w:rPr>
          <w:rFonts w:ascii="Calibri" w:eastAsia="Calibri" w:hAnsi="Calibri" w:cs="Calibri"/>
          <w:b/>
          <w:bCs/>
          <w:sz w:val="22"/>
          <w:szCs w:val="22"/>
        </w:rPr>
      </w:pPr>
    </w:p>
    <w:p w14:paraId="2EF1F0C1" w14:textId="6DC99697" w:rsidR="000076CA" w:rsidRDefault="00BA72B2">
      <w:pPr>
        <w:spacing w:after="160"/>
        <w:rPr>
          <w:sz w:val="22"/>
          <w:szCs w:val="22"/>
        </w:rPr>
      </w:pPr>
      <w:r>
        <w:rPr>
          <w:rFonts w:ascii="Calibri" w:eastAsia="Calibri" w:hAnsi="Calibri" w:cs="Calibri"/>
          <w:b/>
          <w:bCs/>
          <w:sz w:val="22"/>
          <w:szCs w:val="22"/>
        </w:rPr>
        <w:t>Training and Manuals</w:t>
      </w:r>
    </w:p>
    <w:p w14:paraId="12ADE64C" w14:textId="77777777" w:rsidR="000076CA" w:rsidRDefault="00BA72B2">
      <w:pPr>
        <w:numPr>
          <w:ilvl w:val="0"/>
          <w:numId w:val="7"/>
        </w:numPr>
        <w:pBdr>
          <w:left w:val="none" w:sz="0" w:space="4" w:color="auto"/>
        </w:pBdr>
        <w:spacing w:before="120"/>
        <w:ind w:left="360" w:hanging="358"/>
        <w:rPr>
          <w:rFonts w:ascii="Calibri" w:eastAsia="Calibri" w:hAnsi="Calibri" w:cs="Calibri"/>
          <w:sz w:val="22"/>
          <w:szCs w:val="22"/>
        </w:rPr>
      </w:pPr>
      <w:r>
        <w:rPr>
          <w:rFonts w:ascii="Calibri" w:eastAsia="Calibri" w:hAnsi="Calibri" w:cs="Calibri"/>
          <w:b/>
          <w:bCs/>
          <w:sz w:val="22"/>
          <w:szCs w:val="22"/>
        </w:rPr>
        <w:t xml:space="preserve">User Training:  </w:t>
      </w:r>
      <w:r>
        <w:rPr>
          <w:rFonts w:ascii="Calibri" w:eastAsia="Calibri" w:hAnsi="Calibri" w:cs="Calibr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4689E58" w14:textId="77777777" w:rsidR="000076CA" w:rsidRDefault="00BA72B2">
      <w:pPr>
        <w:numPr>
          <w:ilvl w:val="0"/>
          <w:numId w:val="7"/>
        </w:numPr>
        <w:pBdr>
          <w:left w:val="none" w:sz="0" w:space="4" w:color="auto"/>
        </w:pBdr>
        <w:ind w:left="360" w:hanging="358"/>
        <w:rPr>
          <w:rFonts w:ascii="Calibri" w:eastAsia="Calibri" w:hAnsi="Calibri" w:cs="Calibri"/>
          <w:sz w:val="22"/>
          <w:szCs w:val="22"/>
        </w:rPr>
      </w:pPr>
      <w:r>
        <w:rPr>
          <w:rFonts w:ascii="Calibri" w:eastAsia="Calibri" w:hAnsi="Calibri" w:cs="Calibri"/>
          <w:b/>
          <w:bCs/>
          <w:sz w:val="22"/>
          <w:szCs w:val="22"/>
        </w:rPr>
        <w:t>User Manuals:</w:t>
      </w:r>
      <w:r>
        <w:rPr>
          <w:rFonts w:ascii="Calibri" w:eastAsia="Calibri" w:hAnsi="Calibri" w:cs="Calibri"/>
          <w:sz w:val="22"/>
          <w:szCs w:val="22"/>
        </w:rPr>
        <w:t xml:space="preserve">  Supplier shall provide at least one (1) user manual for each device purchased. Manuals shall provide guidance on the operation of all features of the purchased device, be provided in at a printed format, and be available in English, Spanish and French. </w:t>
      </w:r>
    </w:p>
    <w:p w14:paraId="2C8F5A4E" w14:textId="77777777" w:rsidR="000076CA" w:rsidRDefault="00BA72B2">
      <w:pPr>
        <w:numPr>
          <w:ilvl w:val="0"/>
          <w:numId w:val="7"/>
        </w:numPr>
        <w:pBdr>
          <w:left w:val="none" w:sz="0" w:space="4" w:color="auto"/>
        </w:pBdr>
        <w:ind w:left="360"/>
      </w:pPr>
      <w:r>
        <w:rPr>
          <w:rFonts w:ascii="Calibri" w:eastAsia="Calibri" w:hAnsi="Calibri" w:cs="Calibri"/>
          <w:b/>
          <w:bCs/>
          <w:sz w:val="22"/>
          <w:szCs w:val="22"/>
        </w:rPr>
        <w:t>Service Manuals:</w:t>
      </w:r>
      <w:r>
        <w:rPr>
          <w:rFonts w:ascii="Calibri" w:eastAsia="Calibri" w:hAnsi="Calibri" w:cs="Calibri"/>
          <w:sz w:val="22"/>
          <w:szCs w:val="22"/>
        </w:rPr>
        <w:t xml:space="preserve">  Supplier shall provide at least one (1) maintenance manual for each device purchased. Manuals shall provide at least, equipment schematics, parts summaries, preventive maintenance requirements, and troubleshooting guidance, be accessible in printed formats, and be available in English, Spanish and French.</w:t>
      </w:r>
      <w:r>
        <w:t xml:space="preserve"> </w:t>
      </w:r>
    </w:p>
    <w:p w14:paraId="65AE7716" w14:textId="77777777" w:rsidR="00300B6E" w:rsidRDefault="00300B6E">
      <w:pPr>
        <w:spacing w:after="160" w:line="257" w:lineRule="auto"/>
        <w:rPr>
          <w:rFonts w:ascii="Calibri" w:eastAsia="Calibri" w:hAnsi="Calibri" w:cs="Calibri"/>
          <w:b/>
          <w:bCs/>
          <w:sz w:val="22"/>
          <w:szCs w:val="22"/>
        </w:rPr>
      </w:pPr>
    </w:p>
    <w:p w14:paraId="1B0FCDB1" w14:textId="77777777" w:rsidR="00E823E1" w:rsidRDefault="00E823E1">
      <w:pPr>
        <w:spacing w:after="160" w:line="257" w:lineRule="auto"/>
        <w:rPr>
          <w:rFonts w:ascii="Calibri" w:eastAsia="Calibri" w:hAnsi="Calibri" w:cs="Calibri"/>
          <w:b/>
          <w:bCs/>
          <w:sz w:val="22"/>
          <w:szCs w:val="22"/>
        </w:rPr>
      </w:pPr>
    </w:p>
    <w:p w14:paraId="26DE8D22" w14:textId="4A0B9A42" w:rsidR="00E823E1" w:rsidRDefault="00E823E1">
      <w:pPr>
        <w:spacing w:after="160" w:line="257" w:lineRule="auto"/>
        <w:rPr>
          <w:rFonts w:ascii="Calibri" w:eastAsia="Calibri" w:hAnsi="Calibri" w:cs="Calibri"/>
          <w:b/>
          <w:bCs/>
          <w:sz w:val="22"/>
          <w:szCs w:val="22"/>
        </w:rPr>
      </w:pPr>
    </w:p>
    <w:p w14:paraId="536193E9" w14:textId="77777777" w:rsidR="00E37D40" w:rsidRPr="00E37D40" w:rsidRDefault="00E37D40">
      <w:pPr>
        <w:spacing w:after="160" w:line="257" w:lineRule="auto"/>
        <w:rPr>
          <w:rFonts w:ascii="Calibri" w:eastAsia="Calibri" w:hAnsi="Calibri" w:cs="Calibri"/>
          <w:b/>
          <w:bCs/>
          <w:sz w:val="22"/>
          <w:szCs w:val="22"/>
          <w:lang w:val="en-NZ"/>
        </w:rPr>
      </w:pPr>
    </w:p>
    <w:p w14:paraId="3FDD6F6B" w14:textId="77777777" w:rsidR="00E37D40" w:rsidRDefault="00E37D40">
      <w:pPr>
        <w:spacing w:after="160" w:line="257" w:lineRule="auto"/>
        <w:rPr>
          <w:rFonts w:ascii="Calibri" w:eastAsia="Calibri" w:hAnsi="Calibri" w:cs="Calibri"/>
          <w:b/>
          <w:bCs/>
          <w:sz w:val="22"/>
          <w:szCs w:val="22"/>
        </w:rPr>
      </w:pPr>
    </w:p>
    <w:p w14:paraId="0FF2BB9B" w14:textId="617425DD" w:rsidR="00E37D40" w:rsidRPr="00E823E1" w:rsidRDefault="00E37D40">
      <w:pPr>
        <w:spacing w:after="160" w:line="257" w:lineRule="auto"/>
        <w:rPr>
          <w:rFonts w:ascii="Calibri" w:eastAsia="Calibri" w:hAnsi="Calibri" w:cs="Calibri"/>
          <w:b/>
          <w:bCs/>
          <w:sz w:val="22"/>
          <w:szCs w:val="22"/>
        </w:rPr>
        <w:sectPr w:rsidR="00E37D40" w:rsidRPr="00E823E1" w:rsidSect="00E755B7">
          <w:headerReference w:type="default" r:id="rId11"/>
          <w:footerReference w:type="default" r:id="rId12"/>
          <w:pgSz w:w="11906" w:h="16838"/>
          <w:pgMar w:top="1170" w:right="1440" w:bottom="1276" w:left="1440" w:header="708" w:footer="708" w:gutter="0"/>
          <w:cols w:space="708"/>
        </w:sectPr>
      </w:pPr>
    </w:p>
    <w:p w14:paraId="6BE14A07" w14:textId="77777777" w:rsidR="0004516D" w:rsidRDefault="0004516D" w:rsidP="0004516D">
      <w:pPr>
        <w:spacing w:after="160" w:line="257" w:lineRule="auto"/>
        <w:rPr>
          <w:rFonts w:ascii="Calibri" w:hAnsi="Calibri" w:cs="Calibri"/>
          <w:color w:val="000000"/>
          <w:sz w:val="36"/>
          <w:szCs w:val="36"/>
        </w:rPr>
      </w:pPr>
      <w:r w:rsidRPr="00EC780E">
        <w:rPr>
          <w:rFonts w:ascii="Calibri" w:hAnsi="Calibri" w:cs="Calibri"/>
          <w:b/>
          <w:bCs/>
          <w:color w:val="000000"/>
          <w:sz w:val="36"/>
          <w:szCs w:val="36"/>
        </w:rPr>
        <w:lastRenderedPageBreak/>
        <w:t xml:space="preserve">Annex </w:t>
      </w:r>
      <w:r>
        <w:rPr>
          <w:rFonts w:ascii="Calibri" w:hAnsi="Calibri" w:cs="Calibri"/>
          <w:b/>
          <w:bCs/>
          <w:color w:val="000000"/>
          <w:sz w:val="36"/>
          <w:szCs w:val="36"/>
        </w:rPr>
        <w:t>4</w:t>
      </w:r>
      <w:r w:rsidRPr="00EC780E">
        <w:rPr>
          <w:rFonts w:ascii="Calibri" w:hAnsi="Calibri" w:cs="Calibri"/>
          <w:color w:val="000000"/>
          <w:sz w:val="36"/>
          <w:szCs w:val="36"/>
        </w:rPr>
        <w:t xml:space="preserve">| </w:t>
      </w:r>
      <w:r>
        <w:rPr>
          <w:rFonts w:ascii="Calibri" w:hAnsi="Calibri" w:cs="Calibri"/>
          <w:color w:val="000000"/>
          <w:sz w:val="36"/>
          <w:szCs w:val="36"/>
        </w:rPr>
        <w:t xml:space="preserve">Ventilator </w:t>
      </w:r>
      <w:r>
        <w:rPr>
          <w:rFonts w:ascii="Calibri" w:hAnsi="Calibri" w:cs="Calibri"/>
          <w:color w:val="000000"/>
          <w:sz w:val="36"/>
          <w:szCs w:val="36"/>
        </w:rPr>
        <w:t>Comparison Table</w:t>
      </w:r>
    </w:p>
    <w:p w14:paraId="4C689414" w14:textId="6305AD96" w:rsidR="00E37D40" w:rsidRDefault="00AE4C34" w:rsidP="0004516D">
      <w:pPr>
        <w:spacing w:after="160" w:line="257" w:lineRule="auto"/>
        <w:jc w:val="center"/>
        <w:rPr>
          <w:rFonts w:ascii="Calibri" w:hAnsi="Calibri" w:cs="Calibri"/>
          <w:color w:val="000000"/>
          <w:sz w:val="36"/>
          <w:szCs w:val="36"/>
        </w:rPr>
      </w:pPr>
      <w:r>
        <w:rPr>
          <w:noProof/>
        </w:rPr>
        <w:drawing>
          <wp:inline distT="0" distB="0" distL="0" distR="0" wp14:anchorId="5511BA66" wp14:editId="316A811B">
            <wp:extent cx="6972213" cy="493384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972213" cy="4933845"/>
                    </a:xfrm>
                    <a:prstGeom prst="rect">
                      <a:avLst/>
                    </a:prstGeom>
                  </pic:spPr>
                </pic:pic>
              </a:graphicData>
            </a:graphic>
          </wp:inline>
        </w:drawing>
      </w:r>
    </w:p>
    <w:p w14:paraId="48B984F8" w14:textId="14138882" w:rsidR="0004516D" w:rsidRPr="00AE4C34" w:rsidRDefault="0004516D" w:rsidP="0004516D">
      <w:pPr>
        <w:spacing w:after="160" w:line="257" w:lineRule="auto"/>
        <w:rPr>
          <w:b/>
          <w:bCs/>
          <w:color w:val="FF0000"/>
          <w:sz w:val="22"/>
          <w:szCs w:val="22"/>
          <w:lang w:val="en-NZ"/>
        </w:rPr>
        <w:sectPr w:rsidR="0004516D" w:rsidRPr="00AE4C34" w:rsidSect="00165902">
          <w:headerReference w:type="default" r:id="rId14"/>
          <w:pgSz w:w="16838" w:h="11906" w:orient="landscape"/>
          <w:pgMar w:top="1440" w:right="1440" w:bottom="1440" w:left="1170" w:header="708" w:footer="708" w:gutter="0"/>
          <w:cols w:space="708"/>
          <w:docGrid w:linePitch="326"/>
        </w:sectPr>
      </w:pPr>
    </w:p>
    <w:tbl>
      <w:tblPr>
        <w:tblW w:w="10000" w:type="dxa"/>
        <w:tblLook w:val="04A0" w:firstRow="1" w:lastRow="0" w:firstColumn="1" w:lastColumn="0" w:noHBand="0" w:noVBand="1"/>
      </w:tblPr>
      <w:tblGrid>
        <w:gridCol w:w="4164"/>
        <w:gridCol w:w="222"/>
        <w:gridCol w:w="1974"/>
        <w:gridCol w:w="827"/>
        <w:gridCol w:w="2843"/>
      </w:tblGrid>
      <w:tr w:rsidR="002E6C02" w14:paraId="2030A2A6" w14:textId="77777777" w:rsidTr="003D095F">
        <w:trPr>
          <w:trHeight w:val="254"/>
        </w:trPr>
        <w:tc>
          <w:tcPr>
            <w:tcW w:w="6330" w:type="dxa"/>
            <w:gridSpan w:val="3"/>
            <w:tcBorders>
              <w:top w:val="nil"/>
              <w:left w:val="nil"/>
              <w:bottom w:val="nil"/>
              <w:right w:val="nil"/>
            </w:tcBorders>
            <w:shd w:val="clear" w:color="auto" w:fill="auto"/>
            <w:noWrap/>
            <w:vAlign w:val="center"/>
            <w:hideMark/>
          </w:tcPr>
          <w:p w14:paraId="0A05C8D9" w14:textId="7681076A" w:rsidR="0004516D" w:rsidRDefault="0004516D" w:rsidP="0004516D">
            <w:pPr>
              <w:spacing w:after="160" w:line="257" w:lineRule="auto"/>
              <w:rPr>
                <w:rFonts w:ascii="Calibri" w:hAnsi="Calibri" w:cs="Calibri"/>
                <w:color w:val="000000"/>
                <w:sz w:val="36"/>
                <w:szCs w:val="36"/>
              </w:rPr>
            </w:pPr>
            <w:r w:rsidRPr="00EC780E">
              <w:rPr>
                <w:rFonts w:ascii="Calibri" w:hAnsi="Calibri" w:cs="Calibri"/>
                <w:b/>
                <w:bCs/>
                <w:color w:val="000000"/>
                <w:sz w:val="36"/>
                <w:szCs w:val="36"/>
              </w:rPr>
              <w:lastRenderedPageBreak/>
              <w:t xml:space="preserve">Annex </w:t>
            </w:r>
            <w:r>
              <w:rPr>
                <w:rFonts w:ascii="Calibri" w:hAnsi="Calibri" w:cs="Calibri"/>
                <w:b/>
                <w:bCs/>
                <w:color w:val="000000"/>
                <w:sz w:val="36"/>
                <w:szCs w:val="36"/>
              </w:rPr>
              <w:t>5</w:t>
            </w:r>
            <w:r w:rsidRPr="00EC780E">
              <w:rPr>
                <w:rFonts w:ascii="Calibri" w:hAnsi="Calibri" w:cs="Calibri"/>
                <w:color w:val="000000"/>
                <w:sz w:val="36"/>
                <w:szCs w:val="36"/>
              </w:rPr>
              <w:t xml:space="preserve">| </w:t>
            </w:r>
            <w:proofErr w:type="spellStart"/>
            <w:r>
              <w:rPr>
                <w:rFonts w:ascii="Calibri" w:hAnsi="Calibri" w:cs="Calibri"/>
                <w:color w:val="000000"/>
                <w:sz w:val="36"/>
                <w:szCs w:val="36"/>
              </w:rPr>
              <w:t>Penlon</w:t>
            </w:r>
            <w:proofErr w:type="spellEnd"/>
            <w:r>
              <w:rPr>
                <w:rFonts w:ascii="Calibri" w:hAnsi="Calibri" w:cs="Calibri"/>
                <w:color w:val="000000"/>
                <w:sz w:val="36"/>
                <w:szCs w:val="36"/>
              </w:rPr>
              <w:t xml:space="preserve"> Servicing </w:t>
            </w:r>
          </w:p>
          <w:p w14:paraId="1C57750E" w14:textId="77777777" w:rsidR="002E6C02" w:rsidRDefault="002E6C02" w:rsidP="003D095F">
            <w:pPr>
              <w:rPr>
                <w:rFonts w:ascii="Calibri" w:hAnsi="Calibri" w:cs="Calibri"/>
                <w:b/>
                <w:bCs/>
                <w:color w:val="000000"/>
                <w:sz w:val="22"/>
                <w:szCs w:val="22"/>
              </w:rPr>
            </w:pPr>
          </w:p>
          <w:p w14:paraId="1443DBD6" w14:textId="77777777" w:rsidR="00C755FB" w:rsidRDefault="00C755FB" w:rsidP="003D095F">
            <w:pPr>
              <w:rPr>
                <w:rFonts w:ascii="Calibri" w:hAnsi="Calibri" w:cs="Calibri"/>
                <w:b/>
                <w:bCs/>
                <w:color w:val="000000"/>
                <w:sz w:val="22"/>
                <w:szCs w:val="22"/>
              </w:rPr>
            </w:pPr>
          </w:p>
          <w:p w14:paraId="302B9E32" w14:textId="3CC2B26D" w:rsidR="002E6C02" w:rsidRDefault="002E6C02" w:rsidP="003D095F">
            <w:pPr>
              <w:rPr>
                <w:rFonts w:ascii="Calibri" w:hAnsi="Calibri" w:cs="Calibri"/>
                <w:b/>
                <w:bCs/>
                <w:color w:val="000000"/>
                <w:sz w:val="22"/>
                <w:szCs w:val="22"/>
              </w:rPr>
            </w:pPr>
            <w:r>
              <w:rPr>
                <w:rFonts w:ascii="Calibri" w:hAnsi="Calibri" w:cs="Calibri"/>
                <w:b/>
                <w:bCs/>
                <w:color w:val="000000"/>
                <w:sz w:val="22"/>
                <w:szCs w:val="22"/>
              </w:rPr>
              <w:t>PENLON CAN PROVIDE INSTALLATION AND SERVICING IN THE FOLLOWING COUNTRIES</w:t>
            </w:r>
          </w:p>
        </w:tc>
        <w:tc>
          <w:tcPr>
            <w:tcW w:w="827" w:type="dxa"/>
            <w:tcBorders>
              <w:top w:val="nil"/>
              <w:left w:val="nil"/>
              <w:bottom w:val="nil"/>
              <w:right w:val="nil"/>
            </w:tcBorders>
            <w:shd w:val="clear" w:color="auto" w:fill="auto"/>
            <w:noWrap/>
            <w:vAlign w:val="bottom"/>
            <w:hideMark/>
          </w:tcPr>
          <w:p w14:paraId="1460A13C" w14:textId="77777777" w:rsidR="002E6C02" w:rsidRDefault="002E6C02" w:rsidP="003D095F">
            <w:pPr>
              <w:rPr>
                <w:rFonts w:ascii="Calibri" w:hAnsi="Calibri" w:cs="Calibri"/>
                <w:b/>
                <w:bCs/>
                <w:color w:val="000000"/>
                <w:sz w:val="22"/>
                <w:szCs w:val="22"/>
              </w:rPr>
            </w:pPr>
          </w:p>
        </w:tc>
        <w:tc>
          <w:tcPr>
            <w:tcW w:w="2843" w:type="dxa"/>
            <w:tcBorders>
              <w:top w:val="nil"/>
              <w:left w:val="nil"/>
              <w:bottom w:val="nil"/>
              <w:right w:val="nil"/>
            </w:tcBorders>
            <w:shd w:val="clear" w:color="auto" w:fill="auto"/>
            <w:noWrap/>
            <w:vAlign w:val="bottom"/>
            <w:hideMark/>
          </w:tcPr>
          <w:p w14:paraId="5A162FB2" w14:textId="77777777" w:rsidR="002E6C02" w:rsidRDefault="002E6C02" w:rsidP="003D095F">
            <w:pPr>
              <w:rPr>
                <w:sz w:val="20"/>
                <w:szCs w:val="20"/>
              </w:rPr>
            </w:pPr>
          </w:p>
        </w:tc>
      </w:tr>
      <w:tr w:rsidR="002E6C02" w14:paraId="013368B1" w14:textId="77777777" w:rsidTr="003D095F">
        <w:trPr>
          <w:trHeight w:val="254"/>
        </w:trPr>
        <w:tc>
          <w:tcPr>
            <w:tcW w:w="4164" w:type="dxa"/>
            <w:tcBorders>
              <w:top w:val="nil"/>
              <w:left w:val="nil"/>
              <w:bottom w:val="nil"/>
              <w:right w:val="nil"/>
            </w:tcBorders>
            <w:shd w:val="clear" w:color="auto" w:fill="auto"/>
            <w:noWrap/>
            <w:vAlign w:val="bottom"/>
            <w:hideMark/>
          </w:tcPr>
          <w:p w14:paraId="04DC6BC3" w14:textId="77777777" w:rsidR="002E6C02" w:rsidRDefault="002E6C02" w:rsidP="003D095F">
            <w:pPr>
              <w:rPr>
                <w:sz w:val="20"/>
                <w:szCs w:val="20"/>
              </w:rPr>
            </w:pPr>
          </w:p>
        </w:tc>
        <w:tc>
          <w:tcPr>
            <w:tcW w:w="191" w:type="dxa"/>
            <w:tcBorders>
              <w:top w:val="nil"/>
              <w:left w:val="nil"/>
              <w:bottom w:val="nil"/>
              <w:right w:val="nil"/>
            </w:tcBorders>
            <w:shd w:val="clear" w:color="auto" w:fill="auto"/>
            <w:noWrap/>
            <w:vAlign w:val="bottom"/>
            <w:hideMark/>
          </w:tcPr>
          <w:p w14:paraId="171EC6D3" w14:textId="77777777" w:rsidR="002E6C02" w:rsidRDefault="002E6C02" w:rsidP="003D095F">
            <w:pPr>
              <w:rPr>
                <w:sz w:val="20"/>
                <w:szCs w:val="20"/>
              </w:rPr>
            </w:pPr>
          </w:p>
        </w:tc>
        <w:tc>
          <w:tcPr>
            <w:tcW w:w="1974" w:type="dxa"/>
            <w:tcBorders>
              <w:top w:val="nil"/>
              <w:left w:val="nil"/>
              <w:bottom w:val="nil"/>
              <w:right w:val="nil"/>
            </w:tcBorders>
            <w:shd w:val="clear" w:color="auto" w:fill="auto"/>
            <w:noWrap/>
            <w:vAlign w:val="bottom"/>
            <w:hideMark/>
          </w:tcPr>
          <w:p w14:paraId="12BE3BDC" w14:textId="77777777" w:rsidR="002E6C02" w:rsidRDefault="002E6C02" w:rsidP="003D095F">
            <w:pPr>
              <w:rPr>
                <w:sz w:val="20"/>
                <w:szCs w:val="20"/>
              </w:rPr>
            </w:pPr>
          </w:p>
        </w:tc>
        <w:tc>
          <w:tcPr>
            <w:tcW w:w="827" w:type="dxa"/>
            <w:tcBorders>
              <w:top w:val="nil"/>
              <w:left w:val="nil"/>
              <w:bottom w:val="nil"/>
              <w:right w:val="nil"/>
            </w:tcBorders>
            <w:shd w:val="clear" w:color="auto" w:fill="auto"/>
            <w:noWrap/>
            <w:vAlign w:val="bottom"/>
            <w:hideMark/>
          </w:tcPr>
          <w:p w14:paraId="270B2B09" w14:textId="77777777" w:rsidR="002E6C02" w:rsidRDefault="002E6C02" w:rsidP="003D095F">
            <w:pPr>
              <w:rPr>
                <w:sz w:val="20"/>
                <w:szCs w:val="20"/>
              </w:rPr>
            </w:pPr>
          </w:p>
        </w:tc>
        <w:tc>
          <w:tcPr>
            <w:tcW w:w="2843" w:type="dxa"/>
            <w:tcBorders>
              <w:top w:val="nil"/>
              <w:left w:val="nil"/>
              <w:bottom w:val="nil"/>
              <w:right w:val="nil"/>
            </w:tcBorders>
            <w:shd w:val="clear" w:color="auto" w:fill="auto"/>
            <w:noWrap/>
            <w:vAlign w:val="bottom"/>
            <w:hideMark/>
          </w:tcPr>
          <w:p w14:paraId="727EB003" w14:textId="77777777" w:rsidR="002E6C02" w:rsidRDefault="002E6C02" w:rsidP="003D095F">
            <w:pPr>
              <w:rPr>
                <w:sz w:val="20"/>
                <w:szCs w:val="20"/>
              </w:rPr>
            </w:pPr>
          </w:p>
        </w:tc>
      </w:tr>
      <w:tr w:rsidR="002E6C02" w14:paraId="3C1D44AB" w14:textId="77777777" w:rsidTr="003D095F">
        <w:trPr>
          <w:trHeight w:val="254"/>
        </w:trPr>
        <w:tc>
          <w:tcPr>
            <w:tcW w:w="4164" w:type="dxa"/>
            <w:tcBorders>
              <w:top w:val="nil"/>
              <w:left w:val="nil"/>
              <w:bottom w:val="nil"/>
              <w:right w:val="nil"/>
            </w:tcBorders>
            <w:shd w:val="clear" w:color="auto" w:fill="auto"/>
            <w:noWrap/>
            <w:vAlign w:val="center"/>
            <w:hideMark/>
          </w:tcPr>
          <w:p w14:paraId="2C43FCAF"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ALGERIA</w:t>
            </w:r>
          </w:p>
        </w:tc>
        <w:tc>
          <w:tcPr>
            <w:tcW w:w="191" w:type="dxa"/>
            <w:tcBorders>
              <w:top w:val="nil"/>
              <w:left w:val="nil"/>
              <w:bottom w:val="nil"/>
              <w:right w:val="nil"/>
            </w:tcBorders>
            <w:shd w:val="clear" w:color="auto" w:fill="auto"/>
            <w:noWrap/>
            <w:vAlign w:val="bottom"/>
            <w:hideMark/>
          </w:tcPr>
          <w:p w14:paraId="474189C3"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384EC80F"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INDONESIA</w:t>
            </w:r>
          </w:p>
        </w:tc>
        <w:tc>
          <w:tcPr>
            <w:tcW w:w="827" w:type="dxa"/>
            <w:tcBorders>
              <w:top w:val="nil"/>
              <w:left w:val="nil"/>
              <w:bottom w:val="nil"/>
              <w:right w:val="nil"/>
            </w:tcBorders>
            <w:shd w:val="clear" w:color="auto" w:fill="auto"/>
            <w:noWrap/>
            <w:vAlign w:val="bottom"/>
            <w:hideMark/>
          </w:tcPr>
          <w:p w14:paraId="415DAAE3"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41718C39"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PHILIPPINES</w:t>
            </w:r>
          </w:p>
        </w:tc>
      </w:tr>
      <w:tr w:rsidR="002E6C02" w14:paraId="59515E69" w14:textId="77777777" w:rsidTr="003D095F">
        <w:trPr>
          <w:trHeight w:val="254"/>
        </w:trPr>
        <w:tc>
          <w:tcPr>
            <w:tcW w:w="4164" w:type="dxa"/>
            <w:tcBorders>
              <w:top w:val="nil"/>
              <w:left w:val="nil"/>
              <w:bottom w:val="nil"/>
              <w:right w:val="nil"/>
            </w:tcBorders>
            <w:shd w:val="clear" w:color="auto" w:fill="auto"/>
            <w:noWrap/>
            <w:vAlign w:val="center"/>
            <w:hideMark/>
          </w:tcPr>
          <w:p w14:paraId="49E0256B"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ARGENTINA (OEM VAP CUSTOMER)</w:t>
            </w:r>
          </w:p>
        </w:tc>
        <w:tc>
          <w:tcPr>
            <w:tcW w:w="191" w:type="dxa"/>
            <w:tcBorders>
              <w:top w:val="nil"/>
              <w:left w:val="nil"/>
              <w:bottom w:val="nil"/>
              <w:right w:val="nil"/>
            </w:tcBorders>
            <w:shd w:val="clear" w:color="auto" w:fill="auto"/>
            <w:noWrap/>
            <w:vAlign w:val="bottom"/>
            <w:hideMark/>
          </w:tcPr>
          <w:p w14:paraId="370856C8"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55F6197C"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IRAN (OFAC)</w:t>
            </w:r>
          </w:p>
        </w:tc>
        <w:tc>
          <w:tcPr>
            <w:tcW w:w="827" w:type="dxa"/>
            <w:tcBorders>
              <w:top w:val="nil"/>
              <w:left w:val="nil"/>
              <w:bottom w:val="nil"/>
              <w:right w:val="nil"/>
            </w:tcBorders>
            <w:shd w:val="clear" w:color="auto" w:fill="auto"/>
            <w:noWrap/>
            <w:vAlign w:val="bottom"/>
            <w:hideMark/>
          </w:tcPr>
          <w:p w14:paraId="5D3C9A4A"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78F7E677"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POLAND</w:t>
            </w:r>
          </w:p>
        </w:tc>
      </w:tr>
      <w:tr w:rsidR="002E6C02" w14:paraId="6BCCA3BC" w14:textId="77777777" w:rsidTr="003D095F">
        <w:trPr>
          <w:trHeight w:val="254"/>
        </w:trPr>
        <w:tc>
          <w:tcPr>
            <w:tcW w:w="4164" w:type="dxa"/>
            <w:tcBorders>
              <w:top w:val="nil"/>
              <w:left w:val="nil"/>
              <w:bottom w:val="nil"/>
              <w:right w:val="nil"/>
            </w:tcBorders>
            <w:shd w:val="clear" w:color="auto" w:fill="auto"/>
            <w:noWrap/>
            <w:vAlign w:val="center"/>
            <w:hideMark/>
          </w:tcPr>
          <w:p w14:paraId="219FD3AA"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ARMENIA</w:t>
            </w:r>
          </w:p>
        </w:tc>
        <w:tc>
          <w:tcPr>
            <w:tcW w:w="191" w:type="dxa"/>
            <w:tcBorders>
              <w:top w:val="nil"/>
              <w:left w:val="nil"/>
              <w:bottom w:val="nil"/>
              <w:right w:val="nil"/>
            </w:tcBorders>
            <w:shd w:val="clear" w:color="auto" w:fill="auto"/>
            <w:noWrap/>
            <w:vAlign w:val="bottom"/>
            <w:hideMark/>
          </w:tcPr>
          <w:p w14:paraId="0B87DB5B"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75F6E72E"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 xml:space="preserve">IRAQ </w:t>
            </w:r>
          </w:p>
        </w:tc>
        <w:tc>
          <w:tcPr>
            <w:tcW w:w="827" w:type="dxa"/>
            <w:tcBorders>
              <w:top w:val="nil"/>
              <w:left w:val="nil"/>
              <w:bottom w:val="nil"/>
              <w:right w:val="nil"/>
            </w:tcBorders>
            <w:shd w:val="clear" w:color="auto" w:fill="auto"/>
            <w:noWrap/>
            <w:vAlign w:val="bottom"/>
            <w:hideMark/>
          </w:tcPr>
          <w:p w14:paraId="1C0FC799"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24690409"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PORTUGAL</w:t>
            </w:r>
          </w:p>
        </w:tc>
      </w:tr>
      <w:tr w:rsidR="002E6C02" w14:paraId="001D2A67" w14:textId="77777777" w:rsidTr="003D095F">
        <w:trPr>
          <w:trHeight w:val="254"/>
        </w:trPr>
        <w:tc>
          <w:tcPr>
            <w:tcW w:w="4164" w:type="dxa"/>
            <w:tcBorders>
              <w:top w:val="nil"/>
              <w:left w:val="nil"/>
              <w:bottom w:val="nil"/>
              <w:right w:val="nil"/>
            </w:tcBorders>
            <w:shd w:val="clear" w:color="auto" w:fill="auto"/>
            <w:noWrap/>
            <w:vAlign w:val="center"/>
            <w:hideMark/>
          </w:tcPr>
          <w:p w14:paraId="24B254AA"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AUSTRALIA / NZ</w:t>
            </w:r>
          </w:p>
        </w:tc>
        <w:tc>
          <w:tcPr>
            <w:tcW w:w="191" w:type="dxa"/>
            <w:tcBorders>
              <w:top w:val="nil"/>
              <w:left w:val="nil"/>
              <w:bottom w:val="nil"/>
              <w:right w:val="nil"/>
            </w:tcBorders>
            <w:shd w:val="clear" w:color="auto" w:fill="auto"/>
            <w:noWrap/>
            <w:vAlign w:val="bottom"/>
            <w:hideMark/>
          </w:tcPr>
          <w:p w14:paraId="6866D0DA"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4B6725E5"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ISRAEL</w:t>
            </w:r>
          </w:p>
        </w:tc>
        <w:tc>
          <w:tcPr>
            <w:tcW w:w="827" w:type="dxa"/>
            <w:tcBorders>
              <w:top w:val="nil"/>
              <w:left w:val="nil"/>
              <w:bottom w:val="nil"/>
              <w:right w:val="nil"/>
            </w:tcBorders>
            <w:shd w:val="clear" w:color="auto" w:fill="auto"/>
            <w:noWrap/>
            <w:vAlign w:val="bottom"/>
            <w:hideMark/>
          </w:tcPr>
          <w:p w14:paraId="4F258ED8"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6EE5C756"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QATAR</w:t>
            </w:r>
          </w:p>
        </w:tc>
      </w:tr>
      <w:tr w:rsidR="002E6C02" w14:paraId="28EAD29E" w14:textId="77777777" w:rsidTr="003D095F">
        <w:trPr>
          <w:trHeight w:val="254"/>
        </w:trPr>
        <w:tc>
          <w:tcPr>
            <w:tcW w:w="4164" w:type="dxa"/>
            <w:tcBorders>
              <w:top w:val="nil"/>
              <w:left w:val="nil"/>
              <w:bottom w:val="nil"/>
              <w:right w:val="nil"/>
            </w:tcBorders>
            <w:shd w:val="clear" w:color="auto" w:fill="auto"/>
            <w:noWrap/>
            <w:vAlign w:val="center"/>
            <w:hideMark/>
          </w:tcPr>
          <w:p w14:paraId="79F06424"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BANGLADESH</w:t>
            </w:r>
          </w:p>
        </w:tc>
        <w:tc>
          <w:tcPr>
            <w:tcW w:w="191" w:type="dxa"/>
            <w:tcBorders>
              <w:top w:val="nil"/>
              <w:left w:val="nil"/>
              <w:bottom w:val="nil"/>
              <w:right w:val="nil"/>
            </w:tcBorders>
            <w:shd w:val="clear" w:color="auto" w:fill="auto"/>
            <w:noWrap/>
            <w:vAlign w:val="bottom"/>
            <w:hideMark/>
          </w:tcPr>
          <w:p w14:paraId="163EB829"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7F2BC127"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ITALY</w:t>
            </w:r>
          </w:p>
        </w:tc>
        <w:tc>
          <w:tcPr>
            <w:tcW w:w="827" w:type="dxa"/>
            <w:tcBorders>
              <w:top w:val="nil"/>
              <w:left w:val="nil"/>
              <w:bottom w:val="nil"/>
              <w:right w:val="nil"/>
            </w:tcBorders>
            <w:shd w:val="clear" w:color="auto" w:fill="auto"/>
            <w:noWrap/>
            <w:vAlign w:val="bottom"/>
            <w:hideMark/>
          </w:tcPr>
          <w:p w14:paraId="4C9DE137"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5FD5D21F"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ROMAINIA</w:t>
            </w:r>
          </w:p>
        </w:tc>
      </w:tr>
      <w:tr w:rsidR="002E6C02" w14:paraId="2FF31F67" w14:textId="77777777" w:rsidTr="003D095F">
        <w:trPr>
          <w:trHeight w:val="254"/>
        </w:trPr>
        <w:tc>
          <w:tcPr>
            <w:tcW w:w="4164" w:type="dxa"/>
            <w:tcBorders>
              <w:top w:val="nil"/>
              <w:left w:val="nil"/>
              <w:bottom w:val="nil"/>
              <w:right w:val="nil"/>
            </w:tcBorders>
            <w:shd w:val="clear" w:color="auto" w:fill="auto"/>
            <w:noWrap/>
            <w:vAlign w:val="center"/>
            <w:hideMark/>
          </w:tcPr>
          <w:p w14:paraId="539ECBB1"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BOLIVIA</w:t>
            </w:r>
          </w:p>
        </w:tc>
        <w:tc>
          <w:tcPr>
            <w:tcW w:w="191" w:type="dxa"/>
            <w:tcBorders>
              <w:top w:val="nil"/>
              <w:left w:val="nil"/>
              <w:bottom w:val="nil"/>
              <w:right w:val="nil"/>
            </w:tcBorders>
            <w:shd w:val="clear" w:color="auto" w:fill="auto"/>
            <w:noWrap/>
            <w:vAlign w:val="bottom"/>
            <w:hideMark/>
          </w:tcPr>
          <w:p w14:paraId="0DF92C68"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2B2942DC"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JAPAN</w:t>
            </w:r>
          </w:p>
        </w:tc>
        <w:tc>
          <w:tcPr>
            <w:tcW w:w="827" w:type="dxa"/>
            <w:tcBorders>
              <w:top w:val="nil"/>
              <w:left w:val="nil"/>
              <w:bottom w:val="nil"/>
              <w:right w:val="nil"/>
            </w:tcBorders>
            <w:shd w:val="clear" w:color="auto" w:fill="auto"/>
            <w:noWrap/>
            <w:vAlign w:val="bottom"/>
            <w:hideMark/>
          </w:tcPr>
          <w:p w14:paraId="68F6CAC9"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5ECE6B31"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RUSSIA</w:t>
            </w:r>
          </w:p>
        </w:tc>
      </w:tr>
      <w:tr w:rsidR="002E6C02" w14:paraId="6440C6C3" w14:textId="77777777" w:rsidTr="003D095F">
        <w:trPr>
          <w:trHeight w:val="254"/>
        </w:trPr>
        <w:tc>
          <w:tcPr>
            <w:tcW w:w="4164" w:type="dxa"/>
            <w:tcBorders>
              <w:top w:val="nil"/>
              <w:left w:val="nil"/>
              <w:bottom w:val="nil"/>
              <w:right w:val="nil"/>
            </w:tcBorders>
            <w:shd w:val="clear" w:color="auto" w:fill="auto"/>
            <w:noWrap/>
            <w:vAlign w:val="center"/>
            <w:hideMark/>
          </w:tcPr>
          <w:p w14:paraId="1D087BC6"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BRAZIL</w:t>
            </w:r>
          </w:p>
        </w:tc>
        <w:tc>
          <w:tcPr>
            <w:tcW w:w="191" w:type="dxa"/>
            <w:tcBorders>
              <w:top w:val="nil"/>
              <w:left w:val="nil"/>
              <w:bottom w:val="nil"/>
              <w:right w:val="nil"/>
            </w:tcBorders>
            <w:shd w:val="clear" w:color="auto" w:fill="auto"/>
            <w:noWrap/>
            <w:vAlign w:val="bottom"/>
            <w:hideMark/>
          </w:tcPr>
          <w:p w14:paraId="69812E19"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1BD266C0"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JORDAN</w:t>
            </w:r>
          </w:p>
        </w:tc>
        <w:tc>
          <w:tcPr>
            <w:tcW w:w="827" w:type="dxa"/>
            <w:tcBorders>
              <w:top w:val="nil"/>
              <w:left w:val="nil"/>
              <w:bottom w:val="nil"/>
              <w:right w:val="nil"/>
            </w:tcBorders>
            <w:shd w:val="clear" w:color="auto" w:fill="auto"/>
            <w:noWrap/>
            <w:vAlign w:val="bottom"/>
            <w:hideMark/>
          </w:tcPr>
          <w:p w14:paraId="71BC9C47"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6BC44966"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SAUDI ARABIA</w:t>
            </w:r>
          </w:p>
        </w:tc>
      </w:tr>
      <w:tr w:rsidR="002E6C02" w14:paraId="00986A0C" w14:textId="77777777" w:rsidTr="003D095F">
        <w:trPr>
          <w:trHeight w:val="254"/>
        </w:trPr>
        <w:tc>
          <w:tcPr>
            <w:tcW w:w="4164" w:type="dxa"/>
            <w:tcBorders>
              <w:top w:val="nil"/>
              <w:left w:val="nil"/>
              <w:bottom w:val="nil"/>
              <w:right w:val="nil"/>
            </w:tcBorders>
            <w:shd w:val="clear" w:color="auto" w:fill="auto"/>
            <w:noWrap/>
            <w:vAlign w:val="center"/>
            <w:hideMark/>
          </w:tcPr>
          <w:p w14:paraId="241618A8"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BULGARIA</w:t>
            </w:r>
          </w:p>
        </w:tc>
        <w:tc>
          <w:tcPr>
            <w:tcW w:w="191" w:type="dxa"/>
            <w:tcBorders>
              <w:top w:val="nil"/>
              <w:left w:val="nil"/>
              <w:bottom w:val="nil"/>
              <w:right w:val="nil"/>
            </w:tcBorders>
            <w:shd w:val="clear" w:color="auto" w:fill="auto"/>
            <w:noWrap/>
            <w:vAlign w:val="bottom"/>
            <w:hideMark/>
          </w:tcPr>
          <w:p w14:paraId="7EBCBB7F"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2971E881"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KAZAKHSTAN</w:t>
            </w:r>
          </w:p>
        </w:tc>
        <w:tc>
          <w:tcPr>
            <w:tcW w:w="827" w:type="dxa"/>
            <w:tcBorders>
              <w:top w:val="nil"/>
              <w:left w:val="nil"/>
              <w:bottom w:val="nil"/>
              <w:right w:val="nil"/>
            </w:tcBorders>
            <w:shd w:val="clear" w:color="auto" w:fill="auto"/>
            <w:noWrap/>
            <w:vAlign w:val="bottom"/>
            <w:hideMark/>
          </w:tcPr>
          <w:p w14:paraId="11F16FF6"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7660F4B3"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SENEGAL</w:t>
            </w:r>
          </w:p>
        </w:tc>
      </w:tr>
      <w:tr w:rsidR="002E6C02" w14:paraId="37480408" w14:textId="77777777" w:rsidTr="003D095F">
        <w:trPr>
          <w:trHeight w:val="254"/>
        </w:trPr>
        <w:tc>
          <w:tcPr>
            <w:tcW w:w="4164" w:type="dxa"/>
            <w:tcBorders>
              <w:top w:val="nil"/>
              <w:left w:val="nil"/>
              <w:bottom w:val="nil"/>
              <w:right w:val="nil"/>
            </w:tcBorders>
            <w:shd w:val="clear" w:color="auto" w:fill="auto"/>
            <w:noWrap/>
            <w:vAlign w:val="center"/>
            <w:hideMark/>
          </w:tcPr>
          <w:p w14:paraId="7228FAF0"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CAMBODIA</w:t>
            </w:r>
          </w:p>
        </w:tc>
        <w:tc>
          <w:tcPr>
            <w:tcW w:w="191" w:type="dxa"/>
            <w:tcBorders>
              <w:top w:val="nil"/>
              <w:left w:val="nil"/>
              <w:bottom w:val="nil"/>
              <w:right w:val="nil"/>
            </w:tcBorders>
            <w:shd w:val="clear" w:color="auto" w:fill="auto"/>
            <w:noWrap/>
            <w:vAlign w:val="bottom"/>
            <w:hideMark/>
          </w:tcPr>
          <w:p w14:paraId="292FCC51"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29BDF97F"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KENYA</w:t>
            </w:r>
          </w:p>
        </w:tc>
        <w:tc>
          <w:tcPr>
            <w:tcW w:w="827" w:type="dxa"/>
            <w:tcBorders>
              <w:top w:val="nil"/>
              <w:left w:val="nil"/>
              <w:bottom w:val="nil"/>
              <w:right w:val="nil"/>
            </w:tcBorders>
            <w:shd w:val="clear" w:color="auto" w:fill="auto"/>
            <w:noWrap/>
            <w:vAlign w:val="bottom"/>
            <w:hideMark/>
          </w:tcPr>
          <w:p w14:paraId="78194E35"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7DDA359F"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SINGAPORE</w:t>
            </w:r>
          </w:p>
        </w:tc>
      </w:tr>
      <w:tr w:rsidR="002E6C02" w14:paraId="7B4D645D" w14:textId="77777777" w:rsidTr="003D095F">
        <w:trPr>
          <w:trHeight w:val="254"/>
        </w:trPr>
        <w:tc>
          <w:tcPr>
            <w:tcW w:w="4164" w:type="dxa"/>
            <w:tcBorders>
              <w:top w:val="nil"/>
              <w:left w:val="nil"/>
              <w:bottom w:val="nil"/>
              <w:right w:val="nil"/>
            </w:tcBorders>
            <w:shd w:val="clear" w:color="auto" w:fill="auto"/>
            <w:noWrap/>
            <w:vAlign w:val="center"/>
            <w:hideMark/>
          </w:tcPr>
          <w:p w14:paraId="60CF76B4"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CARRIBEAN I. (Spanish Speaking)</w:t>
            </w:r>
          </w:p>
        </w:tc>
        <w:tc>
          <w:tcPr>
            <w:tcW w:w="191" w:type="dxa"/>
            <w:tcBorders>
              <w:top w:val="nil"/>
              <w:left w:val="nil"/>
              <w:bottom w:val="nil"/>
              <w:right w:val="nil"/>
            </w:tcBorders>
            <w:shd w:val="clear" w:color="auto" w:fill="auto"/>
            <w:noWrap/>
            <w:vAlign w:val="bottom"/>
            <w:hideMark/>
          </w:tcPr>
          <w:p w14:paraId="1209C264"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1B73387E"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KOREA (SOUTH)</w:t>
            </w:r>
          </w:p>
        </w:tc>
        <w:tc>
          <w:tcPr>
            <w:tcW w:w="827" w:type="dxa"/>
            <w:tcBorders>
              <w:top w:val="nil"/>
              <w:left w:val="nil"/>
              <w:bottom w:val="nil"/>
              <w:right w:val="nil"/>
            </w:tcBorders>
            <w:shd w:val="clear" w:color="auto" w:fill="auto"/>
            <w:noWrap/>
            <w:vAlign w:val="bottom"/>
            <w:hideMark/>
          </w:tcPr>
          <w:p w14:paraId="2E4AFC29"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0DB88830"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SLOVENIA</w:t>
            </w:r>
          </w:p>
        </w:tc>
      </w:tr>
      <w:tr w:rsidR="002E6C02" w14:paraId="51FC46BE" w14:textId="77777777" w:rsidTr="003D095F">
        <w:trPr>
          <w:trHeight w:val="254"/>
        </w:trPr>
        <w:tc>
          <w:tcPr>
            <w:tcW w:w="4164" w:type="dxa"/>
            <w:tcBorders>
              <w:top w:val="nil"/>
              <w:left w:val="nil"/>
              <w:bottom w:val="nil"/>
              <w:right w:val="nil"/>
            </w:tcBorders>
            <w:shd w:val="clear" w:color="auto" w:fill="auto"/>
            <w:noWrap/>
            <w:vAlign w:val="center"/>
            <w:hideMark/>
          </w:tcPr>
          <w:p w14:paraId="63103633"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CHILE</w:t>
            </w:r>
          </w:p>
        </w:tc>
        <w:tc>
          <w:tcPr>
            <w:tcW w:w="191" w:type="dxa"/>
            <w:tcBorders>
              <w:top w:val="nil"/>
              <w:left w:val="nil"/>
              <w:bottom w:val="nil"/>
              <w:right w:val="nil"/>
            </w:tcBorders>
            <w:shd w:val="clear" w:color="auto" w:fill="auto"/>
            <w:noWrap/>
            <w:vAlign w:val="bottom"/>
            <w:hideMark/>
          </w:tcPr>
          <w:p w14:paraId="7FFC2A73"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07F57B83"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KUWAIT</w:t>
            </w:r>
          </w:p>
        </w:tc>
        <w:tc>
          <w:tcPr>
            <w:tcW w:w="827" w:type="dxa"/>
            <w:tcBorders>
              <w:top w:val="nil"/>
              <w:left w:val="nil"/>
              <w:bottom w:val="nil"/>
              <w:right w:val="nil"/>
            </w:tcBorders>
            <w:shd w:val="clear" w:color="auto" w:fill="auto"/>
            <w:noWrap/>
            <w:vAlign w:val="bottom"/>
            <w:hideMark/>
          </w:tcPr>
          <w:p w14:paraId="6F8FFC45"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01CDDF4D"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SPAIN</w:t>
            </w:r>
          </w:p>
        </w:tc>
      </w:tr>
      <w:tr w:rsidR="002E6C02" w14:paraId="058980A0" w14:textId="77777777" w:rsidTr="003D095F">
        <w:trPr>
          <w:trHeight w:val="254"/>
        </w:trPr>
        <w:tc>
          <w:tcPr>
            <w:tcW w:w="4164" w:type="dxa"/>
            <w:tcBorders>
              <w:top w:val="nil"/>
              <w:left w:val="nil"/>
              <w:bottom w:val="nil"/>
              <w:right w:val="nil"/>
            </w:tcBorders>
            <w:shd w:val="clear" w:color="auto" w:fill="auto"/>
            <w:noWrap/>
            <w:vAlign w:val="center"/>
            <w:hideMark/>
          </w:tcPr>
          <w:p w14:paraId="5632C296"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COLOMBIA</w:t>
            </w:r>
          </w:p>
        </w:tc>
        <w:tc>
          <w:tcPr>
            <w:tcW w:w="191" w:type="dxa"/>
            <w:tcBorders>
              <w:top w:val="nil"/>
              <w:left w:val="nil"/>
              <w:bottom w:val="nil"/>
              <w:right w:val="nil"/>
            </w:tcBorders>
            <w:shd w:val="clear" w:color="auto" w:fill="auto"/>
            <w:noWrap/>
            <w:vAlign w:val="bottom"/>
            <w:hideMark/>
          </w:tcPr>
          <w:p w14:paraId="745FE3FC"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1DBA1F2E"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LEBANON</w:t>
            </w:r>
          </w:p>
        </w:tc>
        <w:tc>
          <w:tcPr>
            <w:tcW w:w="827" w:type="dxa"/>
            <w:tcBorders>
              <w:top w:val="nil"/>
              <w:left w:val="nil"/>
              <w:bottom w:val="nil"/>
              <w:right w:val="nil"/>
            </w:tcBorders>
            <w:shd w:val="clear" w:color="auto" w:fill="auto"/>
            <w:noWrap/>
            <w:vAlign w:val="bottom"/>
            <w:hideMark/>
          </w:tcPr>
          <w:p w14:paraId="084AD918"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3A7715BB"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SRI LANKA</w:t>
            </w:r>
          </w:p>
        </w:tc>
      </w:tr>
      <w:tr w:rsidR="002E6C02" w14:paraId="2795FB46" w14:textId="77777777" w:rsidTr="003D095F">
        <w:trPr>
          <w:trHeight w:val="254"/>
        </w:trPr>
        <w:tc>
          <w:tcPr>
            <w:tcW w:w="4164" w:type="dxa"/>
            <w:tcBorders>
              <w:top w:val="nil"/>
              <w:left w:val="nil"/>
              <w:bottom w:val="nil"/>
              <w:right w:val="nil"/>
            </w:tcBorders>
            <w:shd w:val="clear" w:color="auto" w:fill="auto"/>
            <w:noWrap/>
            <w:vAlign w:val="center"/>
            <w:hideMark/>
          </w:tcPr>
          <w:p w14:paraId="07183DDD"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COSTA RICA</w:t>
            </w:r>
          </w:p>
        </w:tc>
        <w:tc>
          <w:tcPr>
            <w:tcW w:w="191" w:type="dxa"/>
            <w:tcBorders>
              <w:top w:val="nil"/>
              <w:left w:val="nil"/>
              <w:bottom w:val="nil"/>
              <w:right w:val="nil"/>
            </w:tcBorders>
            <w:shd w:val="clear" w:color="auto" w:fill="auto"/>
            <w:noWrap/>
            <w:vAlign w:val="bottom"/>
            <w:hideMark/>
          </w:tcPr>
          <w:p w14:paraId="480A028E"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4310CF10"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 xml:space="preserve">LIBYA  </w:t>
            </w:r>
          </w:p>
        </w:tc>
        <w:tc>
          <w:tcPr>
            <w:tcW w:w="827" w:type="dxa"/>
            <w:tcBorders>
              <w:top w:val="nil"/>
              <w:left w:val="nil"/>
              <w:bottom w:val="nil"/>
              <w:right w:val="nil"/>
            </w:tcBorders>
            <w:shd w:val="clear" w:color="auto" w:fill="auto"/>
            <w:noWrap/>
            <w:vAlign w:val="bottom"/>
            <w:hideMark/>
          </w:tcPr>
          <w:p w14:paraId="76E46B9B"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34010E7F"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SUDAN</w:t>
            </w:r>
          </w:p>
        </w:tc>
      </w:tr>
      <w:tr w:rsidR="002E6C02" w14:paraId="17694654" w14:textId="77777777" w:rsidTr="003D095F">
        <w:trPr>
          <w:trHeight w:val="254"/>
        </w:trPr>
        <w:tc>
          <w:tcPr>
            <w:tcW w:w="4164" w:type="dxa"/>
            <w:tcBorders>
              <w:top w:val="nil"/>
              <w:left w:val="nil"/>
              <w:bottom w:val="nil"/>
              <w:right w:val="nil"/>
            </w:tcBorders>
            <w:shd w:val="clear" w:color="auto" w:fill="auto"/>
            <w:noWrap/>
            <w:vAlign w:val="center"/>
            <w:hideMark/>
          </w:tcPr>
          <w:p w14:paraId="3FD57DCD"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CROATIA</w:t>
            </w:r>
          </w:p>
        </w:tc>
        <w:tc>
          <w:tcPr>
            <w:tcW w:w="191" w:type="dxa"/>
            <w:tcBorders>
              <w:top w:val="nil"/>
              <w:left w:val="nil"/>
              <w:bottom w:val="nil"/>
              <w:right w:val="nil"/>
            </w:tcBorders>
            <w:shd w:val="clear" w:color="auto" w:fill="auto"/>
            <w:noWrap/>
            <w:vAlign w:val="bottom"/>
            <w:hideMark/>
          </w:tcPr>
          <w:p w14:paraId="7C480559"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72022C67"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LITHUANIA</w:t>
            </w:r>
          </w:p>
        </w:tc>
        <w:tc>
          <w:tcPr>
            <w:tcW w:w="827" w:type="dxa"/>
            <w:tcBorders>
              <w:top w:val="nil"/>
              <w:left w:val="nil"/>
              <w:bottom w:val="nil"/>
              <w:right w:val="nil"/>
            </w:tcBorders>
            <w:shd w:val="clear" w:color="auto" w:fill="auto"/>
            <w:noWrap/>
            <w:vAlign w:val="bottom"/>
            <w:hideMark/>
          </w:tcPr>
          <w:p w14:paraId="586E5C09"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1CCD9F69"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SYRIA (OFAC)</w:t>
            </w:r>
          </w:p>
        </w:tc>
      </w:tr>
      <w:tr w:rsidR="002E6C02" w14:paraId="61269278" w14:textId="77777777" w:rsidTr="003D095F">
        <w:trPr>
          <w:trHeight w:val="254"/>
        </w:trPr>
        <w:tc>
          <w:tcPr>
            <w:tcW w:w="4164" w:type="dxa"/>
            <w:tcBorders>
              <w:top w:val="nil"/>
              <w:left w:val="nil"/>
              <w:bottom w:val="nil"/>
              <w:right w:val="nil"/>
            </w:tcBorders>
            <w:shd w:val="clear" w:color="auto" w:fill="auto"/>
            <w:noWrap/>
            <w:vAlign w:val="center"/>
            <w:hideMark/>
          </w:tcPr>
          <w:p w14:paraId="3CBBCD6C"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CZECH REPUBLIC</w:t>
            </w:r>
          </w:p>
        </w:tc>
        <w:tc>
          <w:tcPr>
            <w:tcW w:w="191" w:type="dxa"/>
            <w:tcBorders>
              <w:top w:val="nil"/>
              <w:left w:val="nil"/>
              <w:bottom w:val="nil"/>
              <w:right w:val="nil"/>
            </w:tcBorders>
            <w:shd w:val="clear" w:color="auto" w:fill="auto"/>
            <w:noWrap/>
            <w:vAlign w:val="bottom"/>
            <w:hideMark/>
          </w:tcPr>
          <w:p w14:paraId="0BC477F6"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0B3AD609"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 xml:space="preserve">MALAYSIA </w:t>
            </w:r>
          </w:p>
        </w:tc>
        <w:tc>
          <w:tcPr>
            <w:tcW w:w="827" w:type="dxa"/>
            <w:tcBorders>
              <w:top w:val="nil"/>
              <w:left w:val="nil"/>
              <w:bottom w:val="nil"/>
              <w:right w:val="nil"/>
            </w:tcBorders>
            <w:shd w:val="clear" w:color="auto" w:fill="auto"/>
            <w:noWrap/>
            <w:vAlign w:val="bottom"/>
            <w:hideMark/>
          </w:tcPr>
          <w:p w14:paraId="6B31DD8D"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730D5298"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TAIWAN</w:t>
            </w:r>
          </w:p>
        </w:tc>
      </w:tr>
      <w:tr w:rsidR="002E6C02" w14:paraId="1F63C0DD" w14:textId="77777777" w:rsidTr="003D095F">
        <w:trPr>
          <w:trHeight w:val="254"/>
        </w:trPr>
        <w:tc>
          <w:tcPr>
            <w:tcW w:w="4164" w:type="dxa"/>
            <w:tcBorders>
              <w:top w:val="nil"/>
              <w:left w:val="nil"/>
              <w:bottom w:val="nil"/>
              <w:right w:val="nil"/>
            </w:tcBorders>
            <w:shd w:val="clear" w:color="auto" w:fill="auto"/>
            <w:noWrap/>
            <w:vAlign w:val="center"/>
            <w:hideMark/>
          </w:tcPr>
          <w:p w14:paraId="1FCDEC2C"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DOMINICAN REPUBLIC</w:t>
            </w:r>
          </w:p>
        </w:tc>
        <w:tc>
          <w:tcPr>
            <w:tcW w:w="191" w:type="dxa"/>
            <w:tcBorders>
              <w:top w:val="nil"/>
              <w:left w:val="nil"/>
              <w:bottom w:val="nil"/>
              <w:right w:val="nil"/>
            </w:tcBorders>
            <w:shd w:val="clear" w:color="auto" w:fill="auto"/>
            <w:noWrap/>
            <w:vAlign w:val="bottom"/>
            <w:hideMark/>
          </w:tcPr>
          <w:p w14:paraId="39EA2103"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66013F70"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MALDIVES</w:t>
            </w:r>
          </w:p>
        </w:tc>
        <w:tc>
          <w:tcPr>
            <w:tcW w:w="827" w:type="dxa"/>
            <w:tcBorders>
              <w:top w:val="nil"/>
              <w:left w:val="nil"/>
              <w:bottom w:val="nil"/>
              <w:right w:val="nil"/>
            </w:tcBorders>
            <w:shd w:val="clear" w:color="auto" w:fill="auto"/>
            <w:noWrap/>
            <w:vAlign w:val="bottom"/>
            <w:hideMark/>
          </w:tcPr>
          <w:p w14:paraId="58EB933D"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607C660C"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TANZANIA</w:t>
            </w:r>
          </w:p>
        </w:tc>
      </w:tr>
      <w:tr w:rsidR="002E6C02" w14:paraId="422AEB54" w14:textId="77777777" w:rsidTr="003D095F">
        <w:trPr>
          <w:trHeight w:val="254"/>
        </w:trPr>
        <w:tc>
          <w:tcPr>
            <w:tcW w:w="4164" w:type="dxa"/>
            <w:tcBorders>
              <w:top w:val="nil"/>
              <w:left w:val="nil"/>
              <w:bottom w:val="nil"/>
              <w:right w:val="nil"/>
            </w:tcBorders>
            <w:shd w:val="clear" w:color="auto" w:fill="auto"/>
            <w:noWrap/>
            <w:vAlign w:val="center"/>
            <w:hideMark/>
          </w:tcPr>
          <w:p w14:paraId="50EAA458"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ECUADOR</w:t>
            </w:r>
          </w:p>
        </w:tc>
        <w:tc>
          <w:tcPr>
            <w:tcW w:w="191" w:type="dxa"/>
            <w:tcBorders>
              <w:top w:val="nil"/>
              <w:left w:val="nil"/>
              <w:bottom w:val="nil"/>
              <w:right w:val="nil"/>
            </w:tcBorders>
            <w:shd w:val="clear" w:color="auto" w:fill="auto"/>
            <w:noWrap/>
            <w:vAlign w:val="bottom"/>
            <w:hideMark/>
          </w:tcPr>
          <w:p w14:paraId="54AF9770"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6F518ADC"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MALTA</w:t>
            </w:r>
          </w:p>
        </w:tc>
        <w:tc>
          <w:tcPr>
            <w:tcW w:w="827" w:type="dxa"/>
            <w:tcBorders>
              <w:top w:val="nil"/>
              <w:left w:val="nil"/>
              <w:bottom w:val="nil"/>
              <w:right w:val="nil"/>
            </w:tcBorders>
            <w:shd w:val="clear" w:color="auto" w:fill="auto"/>
            <w:noWrap/>
            <w:vAlign w:val="bottom"/>
            <w:hideMark/>
          </w:tcPr>
          <w:p w14:paraId="26491EB2"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5E2B6768"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THAILAND</w:t>
            </w:r>
          </w:p>
        </w:tc>
      </w:tr>
      <w:tr w:rsidR="002E6C02" w14:paraId="7351F437" w14:textId="77777777" w:rsidTr="003D095F">
        <w:trPr>
          <w:trHeight w:val="254"/>
        </w:trPr>
        <w:tc>
          <w:tcPr>
            <w:tcW w:w="4164" w:type="dxa"/>
            <w:tcBorders>
              <w:top w:val="nil"/>
              <w:left w:val="nil"/>
              <w:bottom w:val="nil"/>
              <w:right w:val="nil"/>
            </w:tcBorders>
            <w:shd w:val="clear" w:color="auto" w:fill="auto"/>
            <w:noWrap/>
            <w:vAlign w:val="center"/>
            <w:hideMark/>
          </w:tcPr>
          <w:p w14:paraId="0392DA99"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EGYPT</w:t>
            </w:r>
          </w:p>
        </w:tc>
        <w:tc>
          <w:tcPr>
            <w:tcW w:w="191" w:type="dxa"/>
            <w:tcBorders>
              <w:top w:val="nil"/>
              <w:left w:val="nil"/>
              <w:bottom w:val="nil"/>
              <w:right w:val="nil"/>
            </w:tcBorders>
            <w:shd w:val="clear" w:color="auto" w:fill="auto"/>
            <w:noWrap/>
            <w:vAlign w:val="bottom"/>
            <w:hideMark/>
          </w:tcPr>
          <w:p w14:paraId="33D8D455"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205695ED"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MALYSIA (WEST)</w:t>
            </w:r>
          </w:p>
        </w:tc>
        <w:tc>
          <w:tcPr>
            <w:tcW w:w="827" w:type="dxa"/>
            <w:tcBorders>
              <w:top w:val="nil"/>
              <w:left w:val="nil"/>
              <w:bottom w:val="nil"/>
              <w:right w:val="nil"/>
            </w:tcBorders>
            <w:shd w:val="clear" w:color="auto" w:fill="auto"/>
            <w:noWrap/>
            <w:vAlign w:val="bottom"/>
            <w:hideMark/>
          </w:tcPr>
          <w:p w14:paraId="34C25ECB"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1FBB6658"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TRINIDAD &amp; TOBAGO</w:t>
            </w:r>
          </w:p>
        </w:tc>
      </w:tr>
      <w:tr w:rsidR="002E6C02" w14:paraId="1BDDB956" w14:textId="77777777" w:rsidTr="003D095F">
        <w:trPr>
          <w:trHeight w:val="254"/>
        </w:trPr>
        <w:tc>
          <w:tcPr>
            <w:tcW w:w="4164" w:type="dxa"/>
            <w:tcBorders>
              <w:top w:val="nil"/>
              <w:left w:val="nil"/>
              <w:bottom w:val="nil"/>
              <w:right w:val="nil"/>
            </w:tcBorders>
            <w:shd w:val="clear" w:color="auto" w:fill="auto"/>
            <w:noWrap/>
            <w:vAlign w:val="center"/>
            <w:hideMark/>
          </w:tcPr>
          <w:p w14:paraId="2A12CF4D"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EIRE</w:t>
            </w:r>
          </w:p>
        </w:tc>
        <w:tc>
          <w:tcPr>
            <w:tcW w:w="191" w:type="dxa"/>
            <w:tcBorders>
              <w:top w:val="nil"/>
              <w:left w:val="nil"/>
              <w:bottom w:val="nil"/>
              <w:right w:val="nil"/>
            </w:tcBorders>
            <w:shd w:val="clear" w:color="auto" w:fill="auto"/>
            <w:noWrap/>
            <w:vAlign w:val="bottom"/>
            <w:hideMark/>
          </w:tcPr>
          <w:p w14:paraId="2EA7976A"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6E687A32"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MEXICO</w:t>
            </w:r>
          </w:p>
        </w:tc>
        <w:tc>
          <w:tcPr>
            <w:tcW w:w="827" w:type="dxa"/>
            <w:tcBorders>
              <w:top w:val="nil"/>
              <w:left w:val="nil"/>
              <w:bottom w:val="nil"/>
              <w:right w:val="nil"/>
            </w:tcBorders>
            <w:shd w:val="clear" w:color="auto" w:fill="auto"/>
            <w:noWrap/>
            <w:vAlign w:val="bottom"/>
            <w:hideMark/>
          </w:tcPr>
          <w:p w14:paraId="3924D550"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55182F5C"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TUNISIA</w:t>
            </w:r>
          </w:p>
        </w:tc>
      </w:tr>
      <w:tr w:rsidR="002E6C02" w14:paraId="53B20B1F" w14:textId="77777777" w:rsidTr="003D095F">
        <w:trPr>
          <w:trHeight w:val="254"/>
        </w:trPr>
        <w:tc>
          <w:tcPr>
            <w:tcW w:w="4164" w:type="dxa"/>
            <w:tcBorders>
              <w:top w:val="nil"/>
              <w:left w:val="nil"/>
              <w:bottom w:val="nil"/>
              <w:right w:val="nil"/>
            </w:tcBorders>
            <w:shd w:val="clear" w:color="auto" w:fill="auto"/>
            <w:noWrap/>
            <w:vAlign w:val="center"/>
            <w:hideMark/>
          </w:tcPr>
          <w:p w14:paraId="241BD4B6"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ESTONIA</w:t>
            </w:r>
          </w:p>
        </w:tc>
        <w:tc>
          <w:tcPr>
            <w:tcW w:w="191" w:type="dxa"/>
            <w:tcBorders>
              <w:top w:val="nil"/>
              <w:left w:val="nil"/>
              <w:bottom w:val="nil"/>
              <w:right w:val="nil"/>
            </w:tcBorders>
            <w:shd w:val="clear" w:color="auto" w:fill="auto"/>
            <w:noWrap/>
            <w:vAlign w:val="bottom"/>
            <w:hideMark/>
          </w:tcPr>
          <w:p w14:paraId="5ABC13FF"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7C57FB38"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MOROCCO</w:t>
            </w:r>
          </w:p>
        </w:tc>
        <w:tc>
          <w:tcPr>
            <w:tcW w:w="827" w:type="dxa"/>
            <w:tcBorders>
              <w:top w:val="nil"/>
              <w:left w:val="nil"/>
              <w:bottom w:val="nil"/>
              <w:right w:val="nil"/>
            </w:tcBorders>
            <w:shd w:val="clear" w:color="auto" w:fill="auto"/>
            <w:noWrap/>
            <w:vAlign w:val="bottom"/>
            <w:hideMark/>
          </w:tcPr>
          <w:p w14:paraId="564D8E86"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78619C31"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TURKEY</w:t>
            </w:r>
          </w:p>
        </w:tc>
      </w:tr>
      <w:tr w:rsidR="002E6C02" w14:paraId="201970FB" w14:textId="77777777" w:rsidTr="003D095F">
        <w:trPr>
          <w:trHeight w:val="254"/>
        </w:trPr>
        <w:tc>
          <w:tcPr>
            <w:tcW w:w="4164" w:type="dxa"/>
            <w:tcBorders>
              <w:top w:val="nil"/>
              <w:left w:val="nil"/>
              <w:bottom w:val="nil"/>
              <w:right w:val="nil"/>
            </w:tcBorders>
            <w:shd w:val="clear" w:color="auto" w:fill="auto"/>
            <w:noWrap/>
            <w:vAlign w:val="center"/>
            <w:hideMark/>
          </w:tcPr>
          <w:p w14:paraId="70617FE5"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ETHOPIA</w:t>
            </w:r>
          </w:p>
        </w:tc>
        <w:tc>
          <w:tcPr>
            <w:tcW w:w="191" w:type="dxa"/>
            <w:tcBorders>
              <w:top w:val="nil"/>
              <w:left w:val="nil"/>
              <w:bottom w:val="nil"/>
              <w:right w:val="nil"/>
            </w:tcBorders>
            <w:shd w:val="clear" w:color="auto" w:fill="auto"/>
            <w:noWrap/>
            <w:vAlign w:val="bottom"/>
            <w:hideMark/>
          </w:tcPr>
          <w:p w14:paraId="67747A03"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7A79AECF"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MYANMAR</w:t>
            </w:r>
          </w:p>
        </w:tc>
        <w:tc>
          <w:tcPr>
            <w:tcW w:w="827" w:type="dxa"/>
            <w:tcBorders>
              <w:top w:val="nil"/>
              <w:left w:val="nil"/>
              <w:bottom w:val="nil"/>
              <w:right w:val="nil"/>
            </w:tcBorders>
            <w:shd w:val="clear" w:color="auto" w:fill="auto"/>
            <w:noWrap/>
            <w:vAlign w:val="bottom"/>
            <w:hideMark/>
          </w:tcPr>
          <w:p w14:paraId="293446B8"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5589BCB6"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UAE</w:t>
            </w:r>
          </w:p>
        </w:tc>
      </w:tr>
      <w:tr w:rsidR="002E6C02" w14:paraId="6D035769" w14:textId="77777777" w:rsidTr="003D095F">
        <w:trPr>
          <w:trHeight w:val="254"/>
        </w:trPr>
        <w:tc>
          <w:tcPr>
            <w:tcW w:w="4164" w:type="dxa"/>
            <w:tcBorders>
              <w:top w:val="nil"/>
              <w:left w:val="nil"/>
              <w:bottom w:val="nil"/>
              <w:right w:val="nil"/>
            </w:tcBorders>
            <w:shd w:val="clear" w:color="auto" w:fill="auto"/>
            <w:noWrap/>
            <w:vAlign w:val="center"/>
            <w:hideMark/>
          </w:tcPr>
          <w:p w14:paraId="0B0FFF04"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FINLAND</w:t>
            </w:r>
          </w:p>
        </w:tc>
        <w:tc>
          <w:tcPr>
            <w:tcW w:w="191" w:type="dxa"/>
            <w:tcBorders>
              <w:top w:val="nil"/>
              <w:left w:val="nil"/>
              <w:bottom w:val="nil"/>
              <w:right w:val="nil"/>
            </w:tcBorders>
            <w:shd w:val="clear" w:color="auto" w:fill="auto"/>
            <w:noWrap/>
            <w:vAlign w:val="bottom"/>
            <w:hideMark/>
          </w:tcPr>
          <w:p w14:paraId="7FB6E7E8"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26EBBCF9"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NEPAL</w:t>
            </w:r>
          </w:p>
        </w:tc>
        <w:tc>
          <w:tcPr>
            <w:tcW w:w="827" w:type="dxa"/>
            <w:tcBorders>
              <w:top w:val="nil"/>
              <w:left w:val="nil"/>
              <w:bottom w:val="nil"/>
              <w:right w:val="nil"/>
            </w:tcBorders>
            <w:shd w:val="clear" w:color="auto" w:fill="auto"/>
            <w:noWrap/>
            <w:vAlign w:val="bottom"/>
            <w:hideMark/>
          </w:tcPr>
          <w:p w14:paraId="3CBD6284"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4879356C"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UGANDA</w:t>
            </w:r>
          </w:p>
        </w:tc>
      </w:tr>
      <w:tr w:rsidR="002E6C02" w14:paraId="31A14F98" w14:textId="77777777" w:rsidTr="003D095F">
        <w:trPr>
          <w:trHeight w:val="254"/>
        </w:trPr>
        <w:tc>
          <w:tcPr>
            <w:tcW w:w="4164" w:type="dxa"/>
            <w:tcBorders>
              <w:top w:val="nil"/>
              <w:left w:val="nil"/>
              <w:bottom w:val="nil"/>
              <w:right w:val="nil"/>
            </w:tcBorders>
            <w:shd w:val="clear" w:color="auto" w:fill="auto"/>
            <w:noWrap/>
            <w:vAlign w:val="center"/>
            <w:hideMark/>
          </w:tcPr>
          <w:p w14:paraId="343D358E"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FRANCE</w:t>
            </w:r>
          </w:p>
        </w:tc>
        <w:tc>
          <w:tcPr>
            <w:tcW w:w="191" w:type="dxa"/>
            <w:tcBorders>
              <w:top w:val="nil"/>
              <w:left w:val="nil"/>
              <w:bottom w:val="nil"/>
              <w:right w:val="nil"/>
            </w:tcBorders>
            <w:shd w:val="clear" w:color="auto" w:fill="auto"/>
            <w:noWrap/>
            <w:vAlign w:val="bottom"/>
            <w:hideMark/>
          </w:tcPr>
          <w:p w14:paraId="2B3C5D55"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45D54A10"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NICARAGUA</w:t>
            </w:r>
          </w:p>
        </w:tc>
        <w:tc>
          <w:tcPr>
            <w:tcW w:w="827" w:type="dxa"/>
            <w:tcBorders>
              <w:top w:val="nil"/>
              <w:left w:val="nil"/>
              <w:bottom w:val="nil"/>
              <w:right w:val="nil"/>
            </w:tcBorders>
            <w:shd w:val="clear" w:color="auto" w:fill="auto"/>
            <w:noWrap/>
            <w:vAlign w:val="bottom"/>
            <w:hideMark/>
          </w:tcPr>
          <w:p w14:paraId="22872CE5"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36D201F1"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UKRAINE</w:t>
            </w:r>
          </w:p>
        </w:tc>
      </w:tr>
      <w:tr w:rsidR="002E6C02" w14:paraId="5BE97C20" w14:textId="77777777" w:rsidTr="003D095F">
        <w:trPr>
          <w:trHeight w:val="254"/>
        </w:trPr>
        <w:tc>
          <w:tcPr>
            <w:tcW w:w="4164" w:type="dxa"/>
            <w:tcBorders>
              <w:top w:val="nil"/>
              <w:left w:val="nil"/>
              <w:bottom w:val="nil"/>
              <w:right w:val="nil"/>
            </w:tcBorders>
            <w:shd w:val="clear" w:color="auto" w:fill="auto"/>
            <w:noWrap/>
            <w:vAlign w:val="center"/>
            <w:hideMark/>
          </w:tcPr>
          <w:p w14:paraId="14775A48"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GEORGIA</w:t>
            </w:r>
          </w:p>
        </w:tc>
        <w:tc>
          <w:tcPr>
            <w:tcW w:w="191" w:type="dxa"/>
            <w:tcBorders>
              <w:top w:val="nil"/>
              <w:left w:val="nil"/>
              <w:bottom w:val="nil"/>
              <w:right w:val="nil"/>
            </w:tcBorders>
            <w:shd w:val="clear" w:color="auto" w:fill="auto"/>
            <w:noWrap/>
            <w:vAlign w:val="bottom"/>
            <w:hideMark/>
          </w:tcPr>
          <w:p w14:paraId="41CF2A63"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4399F494"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NIGERIA</w:t>
            </w:r>
          </w:p>
        </w:tc>
        <w:tc>
          <w:tcPr>
            <w:tcW w:w="827" w:type="dxa"/>
            <w:tcBorders>
              <w:top w:val="nil"/>
              <w:left w:val="nil"/>
              <w:bottom w:val="nil"/>
              <w:right w:val="nil"/>
            </w:tcBorders>
            <w:shd w:val="clear" w:color="auto" w:fill="auto"/>
            <w:noWrap/>
            <w:vAlign w:val="bottom"/>
            <w:hideMark/>
          </w:tcPr>
          <w:p w14:paraId="044898BA"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7017CB91"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URUGUAY</w:t>
            </w:r>
          </w:p>
        </w:tc>
      </w:tr>
      <w:tr w:rsidR="002E6C02" w14:paraId="2B6086C3" w14:textId="77777777" w:rsidTr="003D095F">
        <w:trPr>
          <w:trHeight w:val="254"/>
        </w:trPr>
        <w:tc>
          <w:tcPr>
            <w:tcW w:w="4164" w:type="dxa"/>
            <w:tcBorders>
              <w:top w:val="nil"/>
              <w:left w:val="nil"/>
              <w:bottom w:val="nil"/>
              <w:right w:val="nil"/>
            </w:tcBorders>
            <w:shd w:val="clear" w:color="auto" w:fill="auto"/>
            <w:noWrap/>
            <w:vAlign w:val="center"/>
            <w:hideMark/>
          </w:tcPr>
          <w:p w14:paraId="274BBA9B"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GERMANY</w:t>
            </w:r>
          </w:p>
        </w:tc>
        <w:tc>
          <w:tcPr>
            <w:tcW w:w="191" w:type="dxa"/>
            <w:tcBorders>
              <w:top w:val="nil"/>
              <w:left w:val="nil"/>
              <w:bottom w:val="nil"/>
              <w:right w:val="nil"/>
            </w:tcBorders>
            <w:shd w:val="clear" w:color="auto" w:fill="auto"/>
            <w:noWrap/>
            <w:vAlign w:val="bottom"/>
            <w:hideMark/>
          </w:tcPr>
          <w:p w14:paraId="1F42A420"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5A9F34F8"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NORWAY</w:t>
            </w:r>
          </w:p>
        </w:tc>
        <w:tc>
          <w:tcPr>
            <w:tcW w:w="827" w:type="dxa"/>
            <w:tcBorders>
              <w:top w:val="nil"/>
              <w:left w:val="nil"/>
              <w:bottom w:val="nil"/>
              <w:right w:val="nil"/>
            </w:tcBorders>
            <w:shd w:val="clear" w:color="auto" w:fill="auto"/>
            <w:noWrap/>
            <w:vAlign w:val="bottom"/>
            <w:hideMark/>
          </w:tcPr>
          <w:p w14:paraId="28BFE3AA"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648DB4DE"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UZBEKISTAN</w:t>
            </w:r>
          </w:p>
        </w:tc>
      </w:tr>
      <w:tr w:rsidR="002E6C02" w14:paraId="0F1B8927" w14:textId="77777777" w:rsidTr="003D095F">
        <w:trPr>
          <w:trHeight w:val="254"/>
        </w:trPr>
        <w:tc>
          <w:tcPr>
            <w:tcW w:w="4164" w:type="dxa"/>
            <w:tcBorders>
              <w:top w:val="nil"/>
              <w:left w:val="nil"/>
              <w:bottom w:val="nil"/>
              <w:right w:val="nil"/>
            </w:tcBorders>
            <w:shd w:val="clear" w:color="auto" w:fill="auto"/>
            <w:noWrap/>
            <w:vAlign w:val="center"/>
            <w:hideMark/>
          </w:tcPr>
          <w:p w14:paraId="311E9FB6"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GHANA</w:t>
            </w:r>
          </w:p>
        </w:tc>
        <w:tc>
          <w:tcPr>
            <w:tcW w:w="191" w:type="dxa"/>
            <w:tcBorders>
              <w:top w:val="nil"/>
              <w:left w:val="nil"/>
              <w:bottom w:val="nil"/>
              <w:right w:val="nil"/>
            </w:tcBorders>
            <w:shd w:val="clear" w:color="auto" w:fill="auto"/>
            <w:noWrap/>
            <w:vAlign w:val="bottom"/>
            <w:hideMark/>
          </w:tcPr>
          <w:p w14:paraId="7EE1DDC8"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3A064B9A"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OMAN</w:t>
            </w:r>
          </w:p>
        </w:tc>
        <w:tc>
          <w:tcPr>
            <w:tcW w:w="827" w:type="dxa"/>
            <w:tcBorders>
              <w:top w:val="nil"/>
              <w:left w:val="nil"/>
              <w:bottom w:val="nil"/>
              <w:right w:val="nil"/>
            </w:tcBorders>
            <w:shd w:val="clear" w:color="auto" w:fill="auto"/>
            <w:noWrap/>
            <w:vAlign w:val="bottom"/>
            <w:hideMark/>
          </w:tcPr>
          <w:p w14:paraId="1E8F15DC"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72465443"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VENEZUELA</w:t>
            </w:r>
          </w:p>
        </w:tc>
      </w:tr>
      <w:tr w:rsidR="002E6C02" w14:paraId="061C1B9C" w14:textId="77777777" w:rsidTr="003D095F">
        <w:trPr>
          <w:trHeight w:val="254"/>
        </w:trPr>
        <w:tc>
          <w:tcPr>
            <w:tcW w:w="4164" w:type="dxa"/>
            <w:tcBorders>
              <w:top w:val="nil"/>
              <w:left w:val="nil"/>
              <w:bottom w:val="nil"/>
              <w:right w:val="nil"/>
            </w:tcBorders>
            <w:shd w:val="clear" w:color="auto" w:fill="auto"/>
            <w:noWrap/>
            <w:vAlign w:val="center"/>
            <w:hideMark/>
          </w:tcPr>
          <w:p w14:paraId="2E69458E"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GREECE</w:t>
            </w:r>
          </w:p>
        </w:tc>
        <w:tc>
          <w:tcPr>
            <w:tcW w:w="191" w:type="dxa"/>
            <w:tcBorders>
              <w:top w:val="nil"/>
              <w:left w:val="nil"/>
              <w:bottom w:val="nil"/>
              <w:right w:val="nil"/>
            </w:tcBorders>
            <w:shd w:val="clear" w:color="auto" w:fill="auto"/>
            <w:noWrap/>
            <w:vAlign w:val="bottom"/>
            <w:hideMark/>
          </w:tcPr>
          <w:p w14:paraId="179E2EC2"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2A74779C"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 xml:space="preserve">PAKISTAN </w:t>
            </w:r>
          </w:p>
        </w:tc>
        <w:tc>
          <w:tcPr>
            <w:tcW w:w="827" w:type="dxa"/>
            <w:tcBorders>
              <w:top w:val="nil"/>
              <w:left w:val="nil"/>
              <w:bottom w:val="nil"/>
              <w:right w:val="nil"/>
            </w:tcBorders>
            <w:shd w:val="clear" w:color="auto" w:fill="auto"/>
            <w:noWrap/>
            <w:vAlign w:val="bottom"/>
            <w:hideMark/>
          </w:tcPr>
          <w:p w14:paraId="511D58D0"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6DE505CA"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 xml:space="preserve">VIETNAM </w:t>
            </w:r>
          </w:p>
        </w:tc>
      </w:tr>
      <w:tr w:rsidR="002E6C02" w14:paraId="2C1F05C2" w14:textId="77777777" w:rsidTr="003D095F">
        <w:trPr>
          <w:trHeight w:val="254"/>
        </w:trPr>
        <w:tc>
          <w:tcPr>
            <w:tcW w:w="4164" w:type="dxa"/>
            <w:tcBorders>
              <w:top w:val="nil"/>
              <w:left w:val="nil"/>
              <w:bottom w:val="nil"/>
              <w:right w:val="nil"/>
            </w:tcBorders>
            <w:shd w:val="clear" w:color="auto" w:fill="auto"/>
            <w:noWrap/>
            <w:vAlign w:val="center"/>
            <w:hideMark/>
          </w:tcPr>
          <w:p w14:paraId="7F5BE1A5"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GUATEMALA</w:t>
            </w:r>
          </w:p>
        </w:tc>
        <w:tc>
          <w:tcPr>
            <w:tcW w:w="191" w:type="dxa"/>
            <w:tcBorders>
              <w:top w:val="nil"/>
              <w:left w:val="nil"/>
              <w:bottom w:val="nil"/>
              <w:right w:val="nil"/>
            </w:tcBorders>
            <w:shd w:val="clear" w:color="auto" w:fill="auto"/>
            <w:noWrap/>
            <w:vAlign w:val="bottom"/>
            <w:hideMark/>
          </w:tcPr>
          <w:p w14:paraId="02EC7D11"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4586AE0C"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PALESTINE</w:t>
            </w:r>
          </w:p>
        </w:tc>
        <w:tc>
          <w:tcPr>
            <w:tcW w:w="827" w:type="dxa"/>
            <w:tcBorders>
              <w:top w:val="nil"/>
              <w:left w:val="nil"/>
              <w:bottom w:val="nil"/>
              <w:right w:val="nil"/>
            </w:tcBorders>
            <w:shd w:val="clear" w:color="auto" w:fill="auto"/>
            <w:noWrap/>
            <w:vAlign w:val="bottom"/>
            <w:hideMark/>
          </w:tcPr>
          <w:p w14:paraId="5ACFD708"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7279221F"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YEMEN</w:t>
            </w:r>
          </w:p>
        </w:tc>
      </w:tr>
      <w:tr w:rsidR="002E6C02" w14:paraId="50B964A3" w14:textId="77777777" w:rsidTr="003D095F">
        <w:trPr>
          <w:trHeight w:val="254"/>
        </w:trPr>
        <w:tc>
          <w:tcPr>
            <w:tcW w:w="4164" w:type="dxa"/>
            <w:tcBorders>
              <w:top w:val="nil"/>
              <w:left w:val="nil"/>
              <w:bottom w:val="nil"/>
              <w:right w:val="nil"/>
            </w:tcBorders>
            <w:shd w:val="clear" w:color="auto" w:fill="auto"/>
            <w:noWrap/>
            <w:vAlign w:val="center"/>
            <w:hideMark/>
          </w:tcPr>
          <w:p w14:paraId="3D2CBF1D"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HONDURAS</w:t>
            </w:r>
          </w:p>
        </w:tc>
        <w:tc>
          <w:tcPr>
            <w:tcW w:w="191" w:type="dxa"/>
            <w:tcBorders>
              <w:top w:val="nil"/>
              <w:left w:val="nil"/>
              <w:bottom w:val="nil"/>
              <w:right w:val="nil"/>
            </w:tcBorders>
            <w:shd w:val="clear" w:color="auto" w:fill="auto"/>
            <w:noWrap/>
            <w:vAlign w:val="bottom"/>
            <w:hideMark/>
          </w:tcPr>
          <w:p w14:paraId="78AC9AFE"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10C2EBDA"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PANAMA</w:t>
            </w:r>
          </w:p>
        </w:tc>
        <w:tc>
          <w:tcPr>
            <w:tcW w:w="827" w:type="dxa"/>
            <w:tcBorders>
              <w:top w:val="nil"/>
              <w:left w:val="nil"/>
              <w:bottom w:val="nil"/>
              <w:right w:val="nil"/>
            </w:tcBorders>
            <w:shd w:val="clear" w:color="auto" w:fill="auto"/>
            <w:noWrap/>
            <w:vAlign w:val="bottom"/>
            <w:hideMark/>
          </w:tcPr>
          <w:p w14:paraId="20DEBB20"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center"/>
            <w:hideMark/>
          </w:tcPr>
          <w:p w14:paraId="1BBD858E"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ZIMBABWE</w:t>
            </w:r>
          </w:p>
        </w:tc>
      </w:tr>
      <w:tr w:rsidR="002E6C02" w14:paraId="15EAF8AD" w14:textId="77777777" w:rsidTr="00C755FB">
        <w:trPr>
          <w:trHeight w:val="80"/>
        </w:trPr>
        <w:tc>
          <w:tcPr>
            <w:tcW w:w="4164" w:type="dxa"/>
            <w:tcBorders>
              <w:top w:val="nil"/>
              <w:left w:val="nil"/>
              <w:bottom w:val="nil"/>
              <w:right w:val="nil"/>
            </w:tcBorders>
            <w:shd w:val="clear" w:color="auto" w:fill="auto"/>
            <w:noWrap/>
            <w:vAlign w:val="center"/>
            <w:hideMark/>
          </w:tcPr>
          <w:p w14:paraId="7356A910"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HONG KONG</w:t>
            </w:r>
          </w:p>
        </w:tc>
        <w:tc>
          <w:tcPr>
            <w:tcW w:w="191" w:type="dxa"/>
            <w:tcBorders>
              <w:top w:val="nil"/>
              <w:left w:val="nil"/>
              <w:bottom w:val="nil"/>
              <w:right w:val="nil"/>
            </w:tcBorders>
            <w:shd w:val="clear" w:color="auto" w:fill="auto"/>
            <w:noWrap/>
            <w:vAlign w:val="bottom"/>
            <w:hideMark/>
          </w:tcPr>
          <w:p w14:paraId="5EA0C193"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582EFA7E"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PARAGUAY</w:t>
            </w:r>
          </w:p>
        </w:tc>
        <w:tc>
          <w:tcPr>
            <w:tcW w:w="827" w:type="dxa"/>
            <w:tcBorders>
              <w:top w:val="nil"/>
              <w:left w:val="nil"/>
              <w:bottom w:val="nil"/>
              <w:right w:val="nil"/>
            </w:tcBorders>
            <w:shd w:val="clear" w:color="auto" w:fill="auto"/>
            <w:noWrap/>
            <w:vAlign w:val="bottom"/>
            <w:hideMark/>
          </w:tcPr>
          <w:p w14:paraId="1D4CA8AA"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bottom"/>
            <w:hideMark/>
          </w:tcPr>
          <w:p w14:paraId="20EF4306" w14:textId="77777777" w:rsidR="002E6C02" w:rsidRDefault="002E6C02" w:rsidP="003D095F">
            <w:pPr>
              <w:rPr>
                <w:sz w:val="20"/>
                <w:szCs w:val="20"/>
              </w:rPr>
            </w:pPr>
          </w:p>
        </w:tc>
      </w:tr>
      <w:tr w:rsidR="002E6C02" w14:paraId="7A8AA303" w14:textId="77777777" w:rsidTr="003D095F">
        <w:trPr>
          <w:trHeight w:val="254"/>
        </w:trPr>
        <w:tc>
          <w:tcPr>
            <w:tcW w:w="4164" w:type="dxa"/>
            <w:tcBorders>
              <w:top w:val="nil"/>
              <w:left w:val="nil"/>
              <w:bottom w:val="nil"/>
              <w:right w:val="nil"/>
            </w:tcBorders>
            <w:shd w:val="clear" w:color="auto" w:fill="auto"/>
            <w:noWrap/>
            <w:vAlign w:val="center"/>
            <w:hideMark/>
          </w:tcPr>
          <w:p w14:paraId="7252C0DD"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INDIA</w:t>
            </w:r>
          </w:p>
        </w:tc>
        <w:tc>
          <w:tcPr>
            <w:tcW w:w="191" w:type="dxa"/>
            <w:tcBorders>
              <w:top w:val="nil"/>
              <w:left w:val="nil"/>
              <w:bottom w:val="nil"/>
              <w:right w:val="nil"/>
            </w:tcBorders>
            <w:shd w:val="clear" w:color="auto" w:fill="auto"/>
            <w:noWrap/>
            <w:vAlign w:val="bottom"/>
            <w:hideMark/>
          </w:tcPr>
          <w:p w14:paraId="6BBDCB14" w14:textId="77777777" w:rsidR="002E6C02" w:rsidRDefault="002E6C02" w:rsidP="003D095F">
            <w:pPr>
              <w:rPr>
                <w:rFonts w:ascii="Calibri" w:hAnsi="Calibri" w:cs="Calibri"/>
                <w:color w:val="000000"/>
                <w:sz w:val="22"/>
                <w:szCs w:val="22"/>
              </w:rPr>
            </w:pPr>
          </w:p>
        </w:tc>
        <w:tc>
          <w:tcPr>
            <w:tcW w:w="1974" w:type="dxa"/>
            <w:tcBorders>
              <w:top w:val="nil"/>
              <w:left w:val="nil"/>
              <w:bottom w:val="nil"/>
              <w:right w:val="nil"/>
            </w:tcBorders>
            <w:shd w:val="clear" w:color="auto" w:fill="auto"/>
            <w:noWrap/>
            <w:vAlign w:val="center"/>
            <w:hideMark/>
          </w:tcPr>
          <w:p w14:paraId="6B24B493" w14:textId="77777777" w:rsidR="002E6C02" w:rsidRDefault="002E6C02" w:rsidP="003D095F">
            <w:pPr>
              <w:rPr>
                <w:rFonts w:ascii="Calibri" w:hAnsi="Calibri" w:cs="Calibri"/>
                <w:color w:val="000000"/>
                <w:sz w:val="22"/>
                <w:szCs w:val="22"/>
              </w:rPr>
            </w:pPr>
            <w:r>
              <w:rPr>
                <w:rFonts w:ascii="Calibri" w:hAnsi="Calibri" w:cs="Calibri"/>
                <w:color w:val="000000"/>
                <w:sz w:val="22"/>
                <w:szCs w:val="22"/>
              </w:rPr>
              <w:t>PERU</w:t>
            </w:r>
          </w:p>
        </w:tc>
        <w:tc>
          <w:tcPr>
            <w:tcW w:w="827" w:type="dxa"/>
            <w:tcBorders>
              <w:top w:val="nil"/>
              <w:left w:val="nil"/>
              <w:bottom w:val="nil"/>
              <w:right w:val="nil"/>
            </w:tcBorders>
            <w:shd w:val="clear" w:color="auto" w:fill="auto"/>
            <w:noWrap/>
            <w:vAlign w:val="bottom"/>
            <w:hideMark/>
          </w:tcPr>
          <w:p w14:paraId="7A306469" w14:textId="77777777" w:rsidR="002E6C02" w:rsidRDefault="002E6C02" w:rsidP="003D095F">
            <w:pPr>
              <w:rPr>
                <w:rFonts w:ascii="Calibri" w:hAnsi="Calibri" w:cs="Calibri"/>
                <w:color w:val="000000"/>
                <w:sz w:val="22"/>
                <w:szCs w:val="22"/>
              </w:rPr>
            </w:pPr>
          </w:p>
        </w:tc>
        <w:tc>
          <w:tcPr>
            <w:tcW w:w="2843" w:type="dxa"/>
            <w:tcBorders>
              <w:top w:val="nil"/>
              <w:left w:val="nil"/>
              <w:bottom w:val="nil"/>
              <w:right w:val="nil"/>
            </w:tcBorders>
            <w:shd w:val="clear" w:color="auto" w:fill="auto"/>
            <w:noWrap/>
            <w:vAlign w:val="bottom"/>
            <w:hideMark/>
          </w:tcPr>
          <w:p w14:paraId="2D88F779" w14:textId="77777777" w:rsidR="002E6C02" w:rsidRDefault="002E6C02" w:rsidP="003D095F">
            <w:pPr>
              <w:rPr>
                <w:sz w:val="20"/>
                <w:szCs w:val="20"/>
              </w:rPr>
            </w:pPr>
          </w:p>
        </w:tc>
      </w:tr>
    </w:tbl>
    <w:p w14:paraId="4785DD62" w14:textId="339CA3ED" w:rsidR="002E6C02" w:rsidRDefault="002E6C02" w:rsidP="00165902">
      <w:pPr>
        <w:spacing w:after="160" w:line="257" w:lineRule="auto"/>
        <w:rPr>
          <w:sz w:val="22"/>
          <w:szCs w:val="22"/>
        </w:rPr>
      </w:pPr>
    </w:p>
    <w:p w14:paraId="71EE4A49" w14:textId="6717221D" w:rsidR="002E6C02" w:rsidRDefault="002E6C02" w:rsidP="002E6C02">
      <w:pPr>
        <w:spacing w:after="160" w:line="257" w:lineRule="auto"/>
        <w:rPr>
          <w:rFonts w:asciiTheme="minorHAnsi" w:hAnsiTheme="minorHAnsi" w:cstheme="minorHAnsi"/>
          <w:b/>
          <w:bCs/>
          <w:i/>
          <w:iCs/>
          <w:sz w:val="22"/>
          <w:szCs w:val="22"/>
        </w:rPr>
      </w:pPr>
      <w:r w:rsidRPr="002E6C02">
        <w:rPr>
          <w:rFonts w:asciiTheme="minorHAnsi" w:hAnsiTheme="minorHAnsi" w:cstheme="minorHAnsi"/>
          <w:b/>
          <w:bCs/>
          <w:i/>
          <w:iCs/>
          <w:sz w:val="22"/>
          <w:szCs w:val="22"/>
        </w:rPr>
        <w:t xml:space="preserve">If your country is not on this list, </w:t>
      </w:r>
      <w:proofErr w:type="spellStart"/>
      <w:r w:rsidRPr="002E6C02">
        <w:rPr>
          <w:rFonts w:asciiTheme="minorHAnsi" w:hAnsiTheme="minorHAnsi" w:cstheme="minorHAnsi"/>
          <w:b/>
          <w:bCs/>
          <w:i/>
          <w:iCs/>
          <w:sz w:val="22"/>
          <w:szCs w:val="22"/>
        </w:rPr>
        <w:t>Penlon</w:t>
      </w:r>
      <w:proofErr w:type="spellEnd"/>
      <w:r w:rsidRPr="002E6C02">
        <w:rPr>
          <w:rFonts w:asciiTheme="minorHAnsi" w:hAnsiTheme="minorHAnsi" w:cstheme="minorHAnsi"/>
          <w:b/>
          <w:bCs/>
          <w:i/>
          <w:iCs/>
          <w:sz w:val="22"/>
          <w:szCs w:val="22"/>
        </w:rPr>
        <w:t xml:space="preserve"> will train an in-country representative, nominated by the Borrower Country. This may be someone from the Ministry, or an external service provider.</w:t>
      </w:r>
    </w:p>
    <w:p w14:paraId="7D84A4DF" w14:textId="64B60641" w:rsidR="00AF412F" w:rsidRDefault="00AF412F" w:rsidP="002E6C02">
      <w:pPr>
        <w:spacing w:after="160" w:line="257" w:lineRule="auto"/>
        <w:rPr>
          <w:rFonts w:asciiTheme="minorHAnsi" w:hAnsiTheme="minorHAnsi" w:cstheme="minorHAnsi"/>
          <w:b/>
          <w:bCs/>
          <w:sz w:val="22"/>
          <w:szCs w:val="22"/>
          <w:lang w:val="en-NZ"/>
        </w:rPr>
      </w:pPr>
    </w:p>
    <w:p w14:paraId="361AE692" w14:textId="410C4BA7" w:rsidR="00AF412F" w:rsidRDefault="00AF412F">
      <w:pPr>
        <w:rPr>
          <w:rFonts w:asciiTheme="minorHAnsi" w:hAnsiTheme="minorHAnsi" w:cstheme="minorHAnsi"/>
          <w:b/>
          <w:bCs/>
          <w:sz w:val="22"/>
          <w:szCs w:val="22"/>
          <w:lang w:val="en-NZ"/>
        </w:rPr>
      </w:pPr>
      <w:r>
        <w:rPr>
          <w:rFonts w:asciiTheme="minorHAnsi" w:hAnsiTheme="minorHAnsi" w:cstheme="minorHAnsi"/>
          <w:b/>
          <w:bCs/>
          <w:sz w:val="22"/>
          <w:szCs w:val="22"/>
          <w:lang w:val="en-NZ"/>
        </w:rPr>
        <w:br w:type="page"/>
      </w:r>
    </w:p>
    <w:p w14:paraId="1B497C10" w14:textId="097E8DBC" w:rsidR="002E6C02" w:rsidRDefault="00AF412F" w:rsidP="00165902">
      <w:pPr>
        <w:spacing w:after="160" w:line="257" w:lineRule="auto"/>
        <w:rPr>
          <w:rFonts w:ascii="Calibri" w:hAnsi="Calibri" w:cs="Calibri"/>
          <w:color w:val="000000"/>
          <w:sz w:val="36"/>
          <w:szCs w:val="36"/>
        </w:rPr>
      </w:pPr>
      <w:r w:rsidRPr="00EC780E">
        <w:rPr>
          <w:rFonts w:ascii="Calibri" w:hAnsi="Calibri" w:cs="Calibri"/>
          <w:b/>
          <w:bCs/>
          <w:color w:val="000000"/>
          <w:sz w:val="36"/>
          <w:szCs w:val="36"/>
        </w:rPr>
        <w:lastRenderedPageBreak/>
        <w:t xml:space="preserve">Annex </w:t>
      </w:r>
      <w:r>
        <w:rPr>
          <w:rFonts w:ascii="Calibri" w:hAnsi="Calibri" w:cs="Calibri"/>
          <w:b/>
          <w:bCs/>
          <w:color w:val="000000"/>
          <w:sz w:val="36"/>
          <w:szCs w:val="36"/>
        </w:rPr>
        <w:t>6</w:t>
      </w:r>
      <w:r w:rsidRPr="00EC780E">
        <w:rPr>
          <w:rFonts w:ascii="Calibri" w:hAnsi="Calibri" w:cs="Calibri"/>
          <w:color w:val="000000"/>
          <w:sz w:val="36"/>
          <w:szCs w:val="36"/>
        </w:rPr>
        <w:t xml:space="preserve">| </w:t>
      </w:r>
      <w:r>
        <w:rPr>
          <w:rFonts w:ascii="Calibri" w:hAnsi="Calibri" w:cs="Calibri"/>
          <w:color w:val="000000"/>
          <w:sz w:val="36"/>
          <w:szCs w:val="36"/>
        </w:rPr>
        <w:t xml:space="preserve">NHS </w:t>
      </w:r>
      <w:r w:rsidR="00791545">
        <w:rPr>
          <w:rFonts w:ascii="Calibri" w:hAnsi="Calibri" w:cs="Calibri"/>
          <w:color w:val="000000"/>
          <w:sz w:val="36"/>
          <w:szCs w:val="36"/>
        </w:rPr>
        <w:t xml:space="preserve">Clinical Ventilator </w:t>
      </w:r>
      <w:r>
        <w:rPr>
          <w:rFonts w:ascii="Calibri" w:hAnsi="Calibri" w:cs="Calibri"/>
          <w:color w:val="000000"/>
          <w:sz w:val="36"/>
          <w:szCs w:val="36"/>
        </w:rPr>
        <w:t>Assessment</w:t>
      </w:r>
    </w:p>
    <w:p w14:paraId="73158058" w14:textId="607063D5" w:rsidR="00AF412F" w:rsidRDefault="00C8602D" w:rsidP="00165902">
      <w:pPr>
        <w:spacing w:after="160" w:line="257" w:lineRule="auto"/>
        <w:rPr>
          <w:rFonts w:ascii="Calibri" w:eastAsia="Calibri" w:hAnsi="Calibri" w:cs="Calibri"/>
          <w:sz w:val="22"/>
          <w:szCs w:val="22"/>
        </w:rPr>
      </w:pPr>
      <w:r>
        <w:rPr>
          <w:noProof/>
        </w:rPr>
        <w:drawing>
          <wp:inline distT="0" distB="0" distL="0" distR="0" wp14:anchorId="6B9CC12F" wp14:editId="19C04427">
            <wp:extent cx="4854596" cy="7924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63711" cy="7939680"/>
                    </a:xfrm>
                    <a:prstGeom prst="rect">
                      <a:avLst/>
                    </a:prstGeom>
                  </pic:spPr>
                </pic:pic>
              </a:graphicData>
            </a:graphic>
          </wp:inline>
        </w:drawing>
      </w:r>
    </w:p>
    <w:p w14:paraId="52B2DBFD" w14:textId="68AFF5A5" w:rsidR="00C8602D" w:rsidRDefault="00C8602D" w:rsidP="00165902">
      <w:pPr>
        <w:spacing w:after="160" w:line="257" w:lineRule="auto"/>
        <w:rPr>
          <w:rFonts w:ascii="Calibri" w:eastAsia="Calibri" w:hAnsi="Calibri" w:cs="Calibri"/>
          <w:sz w:val="22"/>
          <w:szCs w:val="22"/>
        </w:rPr>
      </w:pPr>
      <w:r>
        <w:rPr>
          <w:noProof/>
        </w:rPr>
        <w:lastRenderedPageBreak/>
        <w:drawing>
          <wp:inline distT="0" distB="0" distL="0" distR="0" wp14:anchorId="1A39E3C8" wp14:editId="1D79E76D">
            <wp:extent cx="5441950" cy="8550252"/>
            <wp:effectExtent l="0" t="0" r="635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51237" cy="8564843"/>
                    </a:xfrm>
                    <a:prstGeom prst="rect">
                      <a:avLst/>
                    </a:prstGeom>
                  </pic:spPr>
                </pic:pic>
              </a:graphicData>
            </a:graphic>
          </wp:inline>
        </w:drawing>
      </w:r>
    </w:p>
    <w:p w14:paraId="416FABDC" w14:textId="6219FFF1" w:rsidR="00C8602D" w:rsidRDefault="00C8602D" w:rsidP="00165902">
      <w:pPr>
        <w:spacing w:after="160" w:line="257" w:lineRule="auto"/>
        <w:rPr>
          <w:rFonts w:ascii="Calibri" w:eastAsia="Calibri" w:hAnsi="Calibri" w:cs="Calibri"/>
          <w:sz w:val="22"/>
          <w:szCs w:val="22"/>
        </w:rPr>
      </w:pPr>
      <w:r>
        <w:rPr>
          <w:noProof/>
        </w:rPr>
        <w:lastRenderedPageBreak/>
        <w:drawing>
          <wp:inline distT="0" distB="0" distL="0" distR="0" wp14:anchorId="3C8FC7EA" wp14:editId="102B243D">
            <wp:extent cx="5321300" cy="858996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31589" cy="8606570"/>
                    </a:xfrm>
                    <a:prstGeom prst="rect">
                      <a:avLst/>
                    </a:prstGeom>
                  </pic:spPr>
                </pic:pic>
              </a:graphicData>
            </a:graphic>
          </wp:inline>
        </w:drawing>
      </w:r>
    </w:p>
    <w:p w14:paraId="1A7C9AD8" w14:textId="164C219A" w:rsidR="00C8602D" w:rsidRPr="00AF412F" w:rsidRDefault="00C8602D" w:rsidP="00165902">
      <w:pPr>
        <w:spacing w:after="160" w:line="257" w:lineRule="auto"/>
        <w:rPr>
          <w:rFonts w:ascii="Calibri" w:eastAsia="Calibri" w:hAnsi="Calibri" w:cs="Calibri"/>
          <w:sz w:val="22"/>
          <w:szCs w:val="22"/>
        </w:rPr>
      </w:pPr>
      <w:r>
        <w:rPr>
          <w:noProof/>
        </w:rPr>
        <w:lastRenderedPageBreak/>
        <w:drawing>
          <wp:inline distT="0" distB="0" distL="0" distR="0" wp14:anchorId="01B1C88C" wp14:editId="359B94A3">
            <wp:extent cx="5295900" cy="856461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99953" cy="8571169"/>
                    </a:xfrm>
                    <a:prstGeom prst="rect">
                      <a:avLst/>
                    </a:prstGeom>
                  </pic:spPr>
                </pic:pic>
              </a:graphicData>
            </a:graphic>
          </wp:inline>
        </w:drawing>
      </w:r>
    </w:p>
    <w:sectPr w:rsidR="00C8602D" w:rsidRPr="00AF412F" w:rsidSect="002E6C02">
      <w:headerReference w:type="default" r:id="rId19"/>
      <w:pgSz w:w="11906" w:h="16838"/>
      <w:pgMar w:top="1440" w:right="1440" w:bottom="117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CDCE8" w14:textId="77777777" w:rsidR="00B63261" w:rsidRDefault="00B63261">
      <w:r>
        <w:separator/>
      </w:r>
    </w:p>
  </w:endnote>
  <w:endnote w:type="continuationSeparator" w:id="0">
    <w:p w14:paraId="07469D30" w14:textId="77777777" w:rsidR="00B63261" w:rsidRDefault="00B6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8592994"/>
      <w:placeholder>
        <w:docPart w:val="DefaultPlaceholder_22675703"/>
      </w:placeholder>
    </w:sdtPr>
    <w:sdtEndPr/>
    <w:sdtContent>
      <w:sdt>
        <w:sdtPr>
          <w:id w:val="1758416740"/>
          <w:placeholder>
            <w:docPart w:val="DefaultPlaceholder_22675703"/>
          </w:placeholder>
        </w:sdtPr>
        <w:sdtEndPr/>
        <w:sdtContent>
          <w:p w14:paraId="57CFBB53" w14:textId="77777777" w:rsidR="000076CA" w:rsidRDefault="00BA72B2">
            <w:pPr>
              <w:jc w:val="right"/>
            </w:pP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noProof/>
              </w:rPr>
              <w:t>5</w:t>
            </w:r>
            <w:r>
              <w:rPr>
                <w:rFonts w:ascii="Calibri" w:eastAsia="Calibri" w:hAnsi="Calibri" w:cs="Calibri"/>
                <w:b/>
                <w:bCs/>
              </w:rPr>
              <w:fldChar w:fldCharType="end"/>
            </w:r>
          </w:p>
        </w:sdtContent>
      </w:sdt>
      <w:p w14:paraId="57524EDF" w14:textId="77777777" w:rsidR="000076CA" w:rsidRDefault="00B63261"/>
    </w:sdtContent>
  </w:sdt>
  <w:p w14:paraId="0BA89430" w14:textId="77777777" w:rsidR="000076CA" w:rsidRDefault="000076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520C8" w14:textId="77777777" w:rsidR="00B63261" w:rsidRDefault="00B63261">
      <w:r>
        <w:separator/>
      </w:r>
    </w:p>
  </w:footnote>
  <w:footnote w:type="continuationSeparator" w:id="0">
    <w:p w14:paraId="2BE525C0" w14:textId="77777777" w:rsidR="00B63261" w:rsidRDefault="00B63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6D5A9" w14:textId="64AA37C9" w:rsidR="008E28FD" w:rsidRPr="00356B64" w:rsidRDefault="008E28FD" w:rsidP="008E28FD">
    <w:pPr>
      <w:rPr>
        <w:rFonts w:ascii="Calibri" w:hAnsi="Calibri" w:cs="Calibri"/>
        <w:b/>
        <w:bCs/>
        <w:color w:val="2E74B5" w:themeColor="accent1" w:themeShade="BF"/>
        <w:sz w:val="32"/>
        <w:szCs w:val="32"/>
        <w:lang w:val="en-NZ"/>
      </w:rPr>
    </w:pPr>
    <w:r w:rsidRPr="00356B64">
      <w:rPr>
        <w:rFonts w:ascii="Calibri" w:hAnsi="Calibri" w:cs="Calibri"/>
        <w:b/>
        <w:bCs/>
        <w:color w:val="2E74B5" w:themeColor="accent1" w:themeShade="BF"/>
        <w:sz w:val="32"/>
        <w:szCs w:val="32"/>
        <w:lang w:val="en-NZ"/>
      </w:rPr>
      <w:t>World Bank Facilitated Procurement</w:t>
    </w:r>
  </w:p>
  <w:p w14:paraId="7E0FAED3" w14:textId="433C0496" w:rsidR="008E28FD" w:rsidRDefault="008E28FD" w:rsidP="008E28FD">
    <w:pPr>
      <w:rPr>
        <w:rFonts w:ascii="Calibri" w:hAnsi="Calibri" w:cs="Calibri"/>
        <w:b/>
        <w:bCs/>
        <w:color w:val="000000"/>
        <w:sz w:val="32"/>
        <w:szCs w:val="32"/>
        <w:u w:val="single"/>
        <w:lang w:val="en-NZ"/>
      </w:rPr>
    </w:pPr>
    <w:r>
      <w:rPr>
        <w:rFonts w:ascii="Calibri" w:hAnsi="Calibri" w:cs="Calibri"/>
        <w:b/>
        <w:bCs/>
        <w:color w:val="000000"/>
        <w:sz w:val="32"/>
        <w:szCs w:val="32"/>
        <w:u w:val="single"/>
        <w:lang w:val="en-NZ"/>
      </w:rPr>
      <w:t>Offer Summary</w:t>
    </w:r>
  </w:p>
  <w:p w14:paraId="4FF10A3A" w14:textId="77777777" w:rsidR="008E28FD" w:rsidRDefault="008E2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7E51F" w14:textId="7627F081" w:rsidR="008F4306" w:rsidRPr="00356B64" w:rsidRDefault="008F4306" w:rsidP="008E28FD">
    <w:pPr>
      <w:rPr>
        <w:rFonts w:ascii="Calibri" w:hAnsi="Calibri" w:cs="Calibri"/>
        <w:b/>
        <w:bCs/>
        <w:color w:val="2E74B5" w:themeColor="accent1" w:themeShade="BF"/>
        <w:sz w:val="32"/>
        <w:szCs w:val="32"/>
        <w:lang w:val="en-NZ"/>
      </w:rPr>
    </w:pPr>
    <w:r w:rsidRPr="00356B64">
      <w:rPr>
        <w:rFonts w:ascii="Calibri" w:hAnsi="Calibri" w:cs="Calibri"/>
        <w:b/>
        <w:bCs/>
        <w:color w:val="2E74B5" w:themeColor="accent1" w:themeShade="BF"/>
        <w:sz w:val="32"/>
        <w:szCs w:val="32"/>
        <w:lang w:val="en-NZ"/>
      </w:rPr>
      <w:t>World Bank Facilitated Procurement</w:t>
    </w:r>
  </w:p>
  <w:p w14:paraId="37FD99D9" w14:textId="77777777" w:rsidR="008F4306" w:rsidRDefault="008F4306" w:rsidP="008E28FD">
    <w:pPr>
      <w:rPr>
        <w:rFonts w:ascii="Calibri" w:hAnsi="Calibri" w:cs="Calibri"/>
        <w:b/>
        <w:bCs/>
        <w:color w:val="000000"/>
        <w:sz w:val="32"/>
        <w:szCs w:val="32"/>
        <w:u w:val="single"/>
        <w:lang w:val="en-NZ"/>
      </w:rPr>
    </w:pPr>
    <w:r>
      <w:rPr>
        <w:rFonts w:ascii="Calibri" w:hAnsi="Calibri" w:cs="Calibri"/>
        <w:b/>
        <w:bCs/>
        <w:color w:val="000000"/>
        <w:sz w:val="32"/>
        <w:szCs w:val="32"/>
        <w:u w:val="single"/>
        <w:lang w:val="en-NZ"/>
      </w:rPr>
      <w:t>Offer Summary</w:t>
    </w:r>
  </w:p>
  <w:p w14:paraId="1703ED88" w14:textId="77777777" w:rsidR="008F4306" w:rsidRDefault="008F4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0CEAE" w14:textId="3A9AB1C2" w:rsidR="002E6C02" w:rsidRPr="00356B64" w:rsidRDefault="002E6C02" w:rsidP="008E28FD">
    <w:pPr>
      <w:rPr>
        <w:rFonts w:ascii="Calibri" w:hAnsi="Calibri" w:cs="Calibri"/>
        <w:b/>
        <w:bCs/>
        <w:color w:val="2E74B5" w:themeColor="accent1" w:themeShade="BF"/>
        <w:sz w:val="32"/>
        <w:szCs w:val="32"/>
        <w:lang w:val="en-NZ"/>
      </w:rPr>
    </w:pPr>
    <w:r>
      <w:rPr>
        <w:noProof/>
      </w:rPr>
      <w:drawing>
        <wp:anchor distT="0" distB="0" distL="114300" distR="114300" simplePos="0" relativeHeight="251663360" behindDoc="0" locked="0" layoutInCell="1" allowOverlap="1" wp14:anchorId="689A226D" wp14:editId="5BA2230F">
          <wp:simplePos x="0" y="0"/>
          <wp:positionH relativeFrom="column">
            <wp:posOffset>6819900</wp:posOffset>
          </wp:positionH>
          <wp:positionV relativeFrom="paragraph">
            <wp:posOffset>-56515</wp:posOffset>
          </wp:positionV>
          <wp:extent cx="2238375" cy="4762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38375" cy="476250"/>
                  </a:xfrm>
                  <a:prstGeom prst="rect">
                    <a:avLst/>
                  </a:prstGeom>
                </pic:spPr>
              </pic:pic>
            </a:graphicData>
          </a:graphic>
        </wp:anchor>
      </w:drawing>
    </w:r>
    <w:r w:rsidRPr="00356B64">
      <w:rPr>
        <w:rFonts w:ascii="Calibri" w:hAnsi="Calibri" w:cs="Calibri"/>
        <w:b/>
        <w:bCs/>
        <w:color w:val="2E74B5" w:themeColor="accent1" w:themeShade="BF"/>
        <w:sz w:val="32"/>
        <w:szCs w:val="32"/>
        <w:lang w:val="en-NZ"/>
      </w:rPr>
      <w:t>World Bank Facilitated Procurement</w:t>
    </w:r>
    <w:r>
      <w:rPr>
        <w:rFonts w:ascii="Calibri" w:hAnsi="Calibri" w:cs="Calibri"/>
        <w:b/>
        <w:bCs/>
        <w:color w:val="2E74B5" w:themeColor="accent1" w:themeShade="BF"/>
        <w:sz w:val="32"/>
        <w:szCs w:val="32"/>
        <w:lang w:val="en-NZ"/>
      </w:rPr>
      <w:t xml:space="preserve"> </w:t>
    </w:r>
  </w:p>
  <w:p w14:paraId="23F5AC33" w14:textId="66B2B44B" w:rsidR="002E6C02" w:rsidRDefault="002E6C02" w:rsidP="008E28FD">
    <w:pPr>
      <w:rPr>
        <w:rFonts w:ascii="Calibri" w:hAnsi="Calibri" w:cs="Calibri"/>
        <w:b/>
        <w:bCs/>
        <w:color w:val="000000"/>
        <w:sz w:val="32"/>
        <w:szCs w:val="32"/>
        <w:u w:val="single"/>
        <w:lang w:val="en-NZ"/>
      </w:rPr>
    </w:pPr>
    <w:r>
      <w:rPr>
        <w:rFonts w:ascii="Calibri" w:hAnsi="Calibri" w:cs="Calibri"/>
        <w:b/>
        <w:bCs/>
        <w:color w:val="000000"/>
        <w:sz w:val="32"/>
        <w:szCs w:val="32"/>
        <w:u w:val="single"/>
        <w:lang w:val="en-NZ"/>
      </w:rPr>
      <w:t>Offer Summary</w:t>
    </w:r>
  </w:p>
  <w:p w14:paraId="22DBE2D7" w14:textId="77777777" w:rsidR="002E6C02" w:rsidRDefault="002E6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6CA"/>
    <w:rsid w:val="000076CA"/>
    <w:rsid w:val="00007EDF"/>
    <w:rsid w:val="00012704"/>
    <w:rsid w:val="0004516D"/>
    <w:rsid w:val="0008100A"/>
    <w:rsid w:val="000957EF"/>
    <w:rsid w:val="000D1391"/>
    <w:rsid w:val="000E1503"/>
    <w:rsid w:val="000E38C4"/>
    <w:rsid w:val="00165902"/>
    <w:rsid w:val="0025744E"/>
    <w:rsid w:val="0028599D"/>
    <w:rsid w:val="002C7A14"/>
    <w:rsid w:val="002E6C02"/>
    <w:rsid w:val="00300B6E"/>
    <w:rsid w:val="00383270"/>
    <w:rsid w:val="003C7659"/>
    <w:rsid w:val="00493A82"/>
    <w:rsid w:val="004D0CDD"/>
    <w:rsid w:val="00561791"/>
    <w:rsid w:val="005D4542"/>
    <w:rsid w:val="005F5691"/>
    <w:rsid w:val="00703857"/>
    <w:rsid w:val="00763E96"/>
    <w:rsid w:val="00791545"/>
    <w:rsid w:val="00795DDD"/>
    <w:rsid w:val="007A4CDB"/>
    <w:rsid w:val="007B73E5"/>
    <w:rsid w:val="008A6411"/>
    <w:rsid w:val="008E28FD"/>
    <w:rsid w:val="008E4911"/>
    <w:rsid w:val="008E65FE"/>
    <w:rsid w:val="008F4306"/>
    <w:rsid w:val="00916938"/>
    <w:rsid w:val="009F1606"/>
    <w:rsid w:val="00A15B91"/>
    <w:rsid w:val="00A222D0"/>
    <w:rsid w:val="00AB5254"/>
    <w:rsid w:val="00AD3A1A"/>
    <w:rsid w:val="00AD4641"/>
    <w:rsid w:val="00AE4C34"/>
    <w:rsid w:val="00AF412F"/>
    <w:rsid w:val="00B06616"/>
    <w:rsid w:val="00B5143B"/>
    <w:rsid w:val="00B63261"/>
    <w:rsid w:val="00B9162E"/>
    <w:rsid w:val="00BA72B2"/>
    <w:rsid w:val="00C523BB"/>
    <w:rsid w:val="00C755FB"/>
    <w:rsid w:val="00C8602D"/>
    <w:rsid w:val="00D5375F"/>
    <w:rsid w:val="00D557B4"/>
    <w:rsid w:val="00D72438"/>
    <w:rsid w:val="00D7687B"/>
    <w:rsid w:val="00DA204B"/>
    <w:rsid w:val="00E37D40"/>
    <w:rsid w:val="00E67EE2"/>
    <w:rsid w:val="00E755B7"/>
    <w:rsid w:val="00E823E1"/>
    <w:rsid w:val="00EA2A06"/>
    <w:rsid w:val="00EC1300"/>
    <w:rsid w:val="00EC780E"/>
    <w:rsid w:val="00FF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D90E8"/>
  <w15:docId w15:val="{CB46B702-BA02-4B4F-AA9E-F1F4D245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BalloonText">
    <w:name w:val="Balloon Text"/>
    <w:basedOn w:val="Normal"/>
    <w:link w:val="BalloonTextChar"/>
    <w:uiPriority w:val="99"/>
    <w:semiHidden/>
    <w:unhideWhenUsed/>
    <w:rsid w:val="00EA2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A06"/>
    <w:rPr>
      <w:rFonts w:ascii="Segoe UI" w:hAnsi="Segoe UI" w:cs="Segoe UI"/>
      <w:sz w:val="18"/>
      <w:szCs w:val="18"/>
    </w:rPr>
  </w:style>
  <w:style w:type="paragraph" w:styleId="Header">
    <w:name w:val="header"/>
    <w:basedOn w:val="Normal"/>
    <w:link w:val="HeaderChar"/>
    <w:uiPriority w:val="99"/>
    <w:unhideWhenUsed/>
    <w:rsid w:val="008E28FD"/>
    <w:pPr>
      <w:tabs>
        <w:tab w:val="center" w:pos="4513"/>
        <w:tab w:val="right" w:pos="9026"/>
      </w:tabs>
    </w:pPr>
  </w:style>
  <w:style w:type="character" w:customStyle="1" w:styleId="HeaderChar">
    <w:name w:val="Header Char"/>
    <w:basedOn w:val="DefaultParagraphFont"/>
    <w:link w:val="Header"/>
    <w:uiPriority w:val="99"/>
    <w:rsid w:val="008E28FD"/>
    <w:rPr>
      <w:sz w:val="24"/>
      <w:szCs w:val="24"/>
    </w:rPr>
  </w:style>
  <w:style w:type="paragraph" w:styleId="Footer">
    <w:name w:val="footer"/>
    <w:basedOn w:val="Normal"/>
    <w:link w:val="FooterChar"/>
    <w:uiPriority w:val="99"/>
    <w:unhideWhenUsed/>
    <w:rsid w:val="008E28FD"/>
    <w:pPr>
      <w:tabs>
        <w:tab w:val="center" w:pos="4513"/>
        <w:tab w:val="right" w:pos="9026"/>
      </w:tabs>
    </w:pPr>
  </w:style>
  <w:style w:type="character" w:customStyle="1" w:styleId="FooterChar">
    <w:name w:val="Footer Char"/>
    <w:basedOn w:val="DefaultParagraphFont"/>
    <w:link w:val="Footer"/>
    <w:uiPriority w:val="99"/>
    <w:rsid w:val="008E28FD"/>
    <w:rPr>
      <w:sz w:val="24"/>
      <w:szCs w:val="24"/>
    </w:rPr>
  </w:style>
  <w:style w:type="character" w:styleId="Hyperlink">
    <w:name w:val="Hyperlink"/>
    <w:basedOn w:val="DefaultParagraphFont"/>
    <w:uiPriority w:val="99"/>
    <w:semiHidden/>
    <w:unhideWhenUsed/>
    <w:rsid w:val="00EC780E"/>
    <w:rPr>
      <w:color w:val="0000FF"/>
      <w:u w:val="single"/>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EC780E"/>
    <w:rPr>
      <w:lang w:val="en-NZ"/>
    </w:rPr>
  </w:style>
  <w:style w:type="paragraph" w:styleId="ListParagraph">
    <w:name w:val="List Paragraph"/>
    <w:aliases w:val="Citation List,본문(내용),List Paragraph (numbered (a)),Colorful List - Accent 11"/>
    <w:basedOn w:val="Normal"/>
    <w:link w:val="ListParagraphChar"/>
    <w:uiPriority w:val="34"/>
    <w:qFormat/>
    <w:rsid w:val="00EC780E"/>
    <w:pPr>
      <w:ind w:left="720"/>
      <w:contextualSpacing/>
    </w:pPr>
    <w:rPr>
      <w:sz w:val="20"/>
      <w:szCs w:val="20"/>
      <w:lang w:val="en-NZ"/>
    </w:rPr>
  </w:style>
  <w:style w:type="table" w:styleId="TableGrid">
    <w:name w:val="Table Grid"/>
    <w:basedOn w:val="TableNormal"/>
    <w:uiPriority w:val="39"/>
    <w:rsid w:val="00EC780E"/>
    <w:rPr>
      <w:rFonts w:asciiTheme="minorHAnsi" w:eastAsiaTheme="minorHAnsi" w:hAnsiTheme="minorHAnsi" w:cstheme="minorBidi"/>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937144">
      <w:bodyDiv w:val="1"/>
      <w:marLeft w:val="0"/>
      <w:marRight w:val="0"/>
      <w:marTop w:val="0"/>
      <w:marBottom w:val="0"/>
      <w:divBdr>
        <w:top w:val="none" w:sz="0" w:space="0" w:color="auto"/>
        <w:left w:val="none" w:sz="0" w:space="0" w:color="auto"/>
        <w:bottom w:val="none" w:sz="0" w:space="0" w:color="auto"/>
        <w:right w:val="none" w:sz="0" w:space="0" w:color="auto"/>
      </w:divBdr>
    </w:div>
    <w:div w:id="1194079553">
      <w:bodyDiv w:val="1"/>
      <w:marLeft w:val="0"/>
      <w:marRight w:val="0"/>
      <w:marTop w:val="0"/>
      <w:marBottom w:val="0"/>
      <w:divBdr>
        <w:top w:val="none" w:sz="0" w:space="0" w:color="auto"/>
        <w:left w:val="none" w:sz="0" w:space="0" w:color="auto"/>
        <w:bottom w:val="none" w:sz="0" w:space="0" w:color="auto"/>
        <w:right w:val="none" w:sz="0" w:space="0" w:color="auto"/>
      </w:divBdr>
    </w:div>
    <w:div w:id="164662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lon.com"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cri.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22675703"/>
        <w:category>
          <w:name w:val="General"/>
          <w:gallery w:val="placeholder"/>
        </w:category>
        <w:types>
          <w:type w:val="bbPlcHdr"/>
        </w:types>
        <w:behaviors>
          <w:behavior w:val="content"/>
        </w:behaviors>
        <w:guid w:val="{92F87D68-1D68-4427-8C78-B74F2E17B687}"/>
      </w:docPartPr>
      <w:docPartBody>
        <w:p w:rsidR="005E175F" w:rsidRDefault="005E175F">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E175F"/>
    <w:rsid w:val="000862AC"/>
    <w:rsid w:val="000F63AA"/>
    <w:rsid w:val="002B7509"/>
    <w:rsid w:val="0032720D"/>
    <w:rsid w:val="005E175F"/>
    <w:rsid w:val="00810A75"/>
    <w:rsid w:val="008618A6"/>
    <w:rsid w:val="009D7FA0"/>
    <w:rsid w:val="00A3041C"/>
    <w:rsid w:val="00BC4CE0"/>
    <w:rsid w:val="00BF18AD"/>
    <w:rsid w:val="00F65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01BF-5A3B-4743-B881-E40B9355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Thompson</dc:creator>
  <cp:lastModifiedBy>Nicola</cp:lastModifiedBy>
  <cp:revision>11</cp:revision>
  <dcterms:created xsi:type="dcterms:W3CDTF">2020-05-29T02:38:00Z</dcterms:created>
  <dcterms:modified xsi:type="dcterms:W3CDTF">2020-05-29T03:39:00Z</dcterms:modified>
</cp:coreProperties>
</file>